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0EF13" w14:textId="161E510A" w:rsidR="00C47A3A" w:rsidRPr="00B430C4" w:rsidRDefault="00805430" w:rsidP="00B430C4">
      <w:pPr>
        <w:pStyle w:val="Cm"/>
      </w:pPr>
      <w:bookmarkStart w:id="0" w:name="_GoBack"/>
      <w:bookmarkEnd w:id="0"/>
      <w:r>
        <w:t xml:space="preserve">RÁÉPÍTÉSI </w:t>
      </w:r>
      <w:r w:rsidR="00FD318C" w:rsidRPr="00FD318C">
        <w:t xml:space="preserve">ÉS EGYÉB JOGOKAT ALAPÍTÓ </w:t>
      </w:r>
      <w:r w:rsidR="009D07F3" w:rsidRPr="00B430C4">
        <w:t>MEGÁLLAPODÁS</w:t>
      </w:r>
    </w:p>
    <w:p w14:paraId="20508FC9" w14:textId="77777777" w:rsidR="00C47A3A" w:rsidRDefault="009D07F3">
      <w:r>
        <w:t>amely létrejött egyrészről</w:t>
      </w:r>
    </w:p>
    <w:p w14:paraId="4DA8CA71" w14:textId="77777777" w:rsidR="00C47A3A" w:rsidRPr="000164BE" w:rsidRDefault="009D07F3">
      <w:pPr>
        <w:pStyle w:val="Cmsor1"/>
        <w:ind w:left="20"/>
        <w:rPr>
          <w:b/>
          <w:bCs/>
        </w:rPr>
      </w:pPr>
      <w:r w:rsidRPr="000164BE">
        <w:rPr>
          <w:b/>
          <w:bCs/>
        </w:rPr>
        <w:t>Dunakeszi Város Önkormányzata</w:t>
      </w:r>
    </w:p>
    <w:tbl>
      <w:tblPr>
        <w:tblStyle w:val="TableGrid"/>
        <w:tblW w:w="5206" w:type="dxa"/>
        <w:tblInd w:w="25" w:type="dxa"/>
        <w:tblLook w:val="04A0" w:firstRow="1" w:lastRow="0" w:firstColumn="1" w:lastColumn="0" w:noHBand="0" w:noVBand="1"/>
      </w:tblPr>
      <w:tblGrid>
        <w:gridCol w:w="2000"/>
        <w:gridCol w:w="3206"/>
      </w:tblGrid>
      <w:tr w:rsidR="00C47A3A" w14:paraId="4A1DFC77" w14:textId="77777777" w:rsidTr="00803A18">
        <w:trPr>
          <w:trHeight w:val="232"/>
        </w:trPr>
        <w:tc>
          <w:tcPr>
            <w:tcW w:w="2000" w:type="dxa"/>
          </w:tcPr>
          <w:p w14:paraId="5F6B2245" w14:textId="77777777" w:rsidR="00C47A3A" w:rsidRDefault="009D07F3">
            <w:pPr>
              <w:spacing w:after="0" w:line="259" w:lineRule="auto"/>
              <w:ind w:left="15"/>
              <w:jc w:val="left"/>
            </w:pPr>
            <w:r>
              <w:t>Székhelye:</w:t>
            </w:r>
          </w:p>
        </w:tc>
        <w:tc>
          <w:tcPr>
            <w:tcW w:w="3206" w:type="dxa"/>
          </w:tcPr>
          <w:p w14:paraId="2C0EAD60" w14:textId="77777777" w:rsidR="00C47A3A" w:rsidRDefault="009D07F3" w:rsidP="00F230EC">
            <w:pPr>
              <w:spacing w:after="0" w:line="259" w:lineRule="auto"/>
              <w:ind w:left="0" w:right="97"/>
              <w:jc w:val="right"/>
            </w:pPr>
            <w:r>
              <w:t>2120 Dunakeszi, F</w:t>
            </w:r>
            <w:r w:rsidR="00F230EC">
              <w:t>ő</w:t>
            </w:r>
            <w:r>
              <w:t xml:space="preserve"> út 25.</w:t>
            </w:r>
          </w:p>
        </w:tc>
      </w:tr>
      <w:tr w:rsidR="00C47A3A" w14:paraId="6C1A0BD7" w14:textId="77777777" w:rsidTr="00803A18">
        <w:trPr>
          <w:trHeight w:val="252"/>
        </w:trPr>
        <w:tc>
          <w:tcPr>
            <w:tcW w:w="2000" w:type="dxa"/>
          </w:tcPr>
          <w:p w14:paraId="7B6B2ABB" w14:textId="0D5476A2" w:rsidR="00C47A3A" w:rsidRDefault="00803A18">
            <w:pPr>
              <w:spacing w:after="0" w:line="259" w:lineRule="auto"/>
              <w:ind w:left="0"/>
              <w:jc w:val="left"/>
            </w:pPr>
            <w:r>
              <w:t>Törzskönyvi azonosító</w:t>
            </w:r>
            <w:r w:rsidR="009D07F3">
              <w:t xml:space="preserve"> száma:</w:t>
            </w:r>
          </w:p>
        </w:tc>
        <w:tc>
          <w:tcPr>
            <w:tcW w:w="3206" w:type="dxa"/>
          </w:tcPr>
          <w:p w14:paraId="59534F67" w14:textId="77777777" w:rsidR="00C47A3A" w:rsidRDefault="009D07F3" w:rsidP="00803A18">
            <w:pPr>
              <w:spacing w:after="0" w:line="259" w:lineRule="auto"/>
              <w:ind w:left="819"/>
            </w:pPr>
            <w:r>
              <w:t>731245</w:t>
            </w:r>
          </w:p>
        </w:tc>
      </w:tr>
      <w:tr w:rsidR="00C47A3A" w14:paraId="702FA2CE" w14:textId="77777777" w:rsidTr="00803A18">
        <w:trPr>
          <w:trHeight w:val="252"/>
        </w:trPr>
        <w:tc>
          <w:tcPr>
            <w:tcW w:w="2000" w:type="dxa"/>
          </w:tcPr>
          <w:p w14:paraId="3E4526C0" w14:textId="77777777" w:rsidR="00C47A3A" w:rsidRDefault="009D07F3">
            <w:pPr>
              <w:spacing w:after="0" w:line="259" w:lineRule="auto"/>
              <w:ind w:left="5"/>
              <w:jc w:val="left"/>
            </w:pPr>
            <w:r>
              <w:t>Adószáma:</w:t>
            </w:r>
          </w:p>
        </w:tc>
        <w:tc>
          <w:tcPr>
            <w:tcW w:w="3206" w:type="dxa"/>
          </w:tcPr>
          <w:p w14:paraId="7DEC6019" w14:textId="77777777" w:rsidR="00C47A3A" w:rsidRDefault="009D07F3">
            <w:pPr>
              <w:spacing w:after="0" w:line="259" w:lineRule="auto"/>
              <w:ind w:left="0" w:right="214"/>
              <w:jc w:val="center"/>
            </w:pPr>
            <w:r>
              <w:t>15731247-2-13</w:t>
            </w:r>
          </w:p>
        </w:tc>
      </w:tr>
      <w:tr w:rsidR="00803A18" w14:paraId="30C33402" w14:textId="77777777" w:rsidTr="00803A18">
        <w:trPr>
          <w:trHeight w:val="252"/>
        </w:trPr>
        <w:tc>
          <w:tcPr>
            <w:tcW w:w="2000" w:type="dxa"/>
          </w:tcPr>
          <w:p w14:paraId="6C631477" w14:textId="410CD2F1" w:rsidR="00803A18" w:rsidRDefault="00803A18">
            <w:pPr>
              <w:spacing w:after="0" w:line="259" w:lineRule="auto"/>
              <w:ind w:left="5"/>
              <w:jc w:val="left"/>
            </w:pPr>
            <w:r>
              <w:t>KSH statisztikai számjel:</w:t>
            </w:r>
          </w:p>
        </w:tc>
        <w:tc>
          <w:tcPr>
            <w:tcW w:w="3206" w:type="dxa"/>
          </w:tcPr>
          <w:p w14:paraId="3015008F" w14:textId="58E0E1AF" w:rsidR="00803A18" w:rsidRDefault="00FC7993">
            <w:pPr>
              <w:spacing w:after="0" w:line="259" w:lineRule="auto"/>
              <w:ind w:left="0" w:right="214"/>
              <w:jc w:val="center"/>
            </w:pPr>
            <w:r>
              <w:t xml:space="preserve">              </w:t>
            </w:r>
            <w:r w:rsidR="00803A18">
              <w:t>15731247-8411-321-13</w:t>
            </w:r>
          </w:p>
        </w:tc>
      </w:tr>
      <w:tr w:rsidR="00C47A3A" w14:paraId="6849CD48" w14:textId="77777777" w:rsidTr="00803A18">
        <w:trPr>
          <w:trHeight w:val="254"/>
        </w:trPr>
        <w:tc>
          <w:tcPr>
            <w:tcW w:w="2000" w:type="dxa"/>
          </w:tcPr>
          <w:p w14:paraId="6E859F43" w14:textId="77777777" w:rsidR="00C47A3A" w:rsidRDefault="009D07F3" w:rsidP="008334EB">
            <w:pPr>
              <w:spacing w:after="0" w:line="259" w:lineRule="auto"/>
              <w:ind w:left="5"/>
              <w:jc w:val="left"/>
            </w:pPr>
            <w:r>
              <w:t>Számlavezet</w:t>
            </w:r>
            <w:r w:rsidR="008334EB">
              <w:t>ő</w:t>
            </w:r>
            <w:r>
              <w:t xml:space="preserve"> bank:</w:t>
            </w:r>
          </w:p>
        </w:tc>
        <w:tc>
          <w:tcPr>
            <w:tcW w:w="3206" w:type="dxa"/>
          </w:tcPr>
          <w:p w14:paraId="173BB2DF" w14:textId="77777777" w:rsidR="00C47A3A" w:rsidRDefault="009D07F3">
            <w:pPr>
              <w:spacing w:after="0" w:line="259" w:lineRule="auto"/>
              <w:ind w:left="0" w:right="183"/>
              <w:jc w:val="center"/>
            </w:pPr>
            <w:r>
              <w:t>OTP Bank Nyrt</w:t>
            </w:r>
          </w:p>
        </w:tc>
      </w:tr>
      <w:tr w:rsidR="00C47A3A" w14:paraId="725ADB17" w14:textId="77777777" w:rsidTr="00803A18">
        <w:trPr>
          <w:trHeight w:val="253"/>
        </w:trPr>
        <w:tc>
          <w:tcPr>
            <w:tcW w:w="2000" w:type="dxa"/>
          </w:tcPr>
          <w:p w14:paraId="72552CCD" w14:textId="77777777" w:rsidR="00C47A3A" w:rsidRDefault="009D07F3">
            <w:pPr>
              <w:spacing w:after="0" w:line="259" w:lineRule="auto"/>
              <w:jc w:val="left"/>
            </w:pPr>
            <w:r>
              <w:t>Bankszámlaszám:</w:t>
            </w:r>
          </w:p>
        </w:tc>
        <w:tc>
          <w:tcPr>
            <w:tcW w:w="3206" w:type="dxa"/>
          </w:tcPr>
          <w:p w14:paraId="48A4B905" w14:textId="77777777" w:rsidR="00C47A3A" w:rsidRDefault="009D07F3">
            <w:pPr>
              <w:spacing w:after="0" w:line="259" w:lineRule="auto"/>
              <w:ind w:left="855"/>
              <w:jc w:val="left"/>
            </w:pPr>
            <w:r>
              <w:t>1 1784009-15731247</w:t>
            </w:r>
          </w:p>
        </w:tc>
      </w:tr>
      <w:tr w:rsidR="00C47A3A" w14:paraId="5B5A868A" w14:textId="77777777" w:rsidTr="00803A18">
        <w:trPr>
          <w:trHeight w:val="234"/>
        </w:trPr>
        <w:tc>
          <w:tcPr>
            <w:tcW w:w="2000" w:type="dxa"/>
          </w:tcPr>
          <w:p w14:paraId="2293FF3D" w14:textId="77777777" w:rsidR="00C47A3A" w:rsidRDefault="009D07F3">
            <w:pPr>
              <w:spacing w:after="0" w:line="259" w:lineRule="auto"/>
              <w:jc w:val="left"/>
            </w:pPr>
            <w:r>
              <w:t>Képviseli:</w:t>
            </w:r>
          </w:p>
        </w:tc>
        <w:tc>
          <w:tcPr>
            <w:tcW w:w="3206" w:type="dxa"/>
          </w:tcPr>
          <w:p w14:paraId="22B380A2" w14:textId="77777777" w:rsidR="00C47A3A" w:rsidRDefault="009D07F3">
            <w:pPr>
              <w:spacing w:after="0" w:line="259" w:lineRule="auto"/>
              <w:ind w:left="0"/>
              <w:jc w:val="right"/>
            </w:pPr>
            <w:r>
              <w:t>Dióssi Csaba polgármester,</w:t>
            </w:r>
          </w:p>
        </w:tc>
      </w:tr>
    </w:tbl>
    <w:p w14:paraId="3AE8451C" w14:textId="0A5D0043" w:rsidR="00C47A3A" w:rsidRDefault="009D07F3">
      <w:pPr>
        <w:spacing w:after="227"/>
      </w:pPr>
      <w:r>
        <w:t xml:space="preserve">mint önkormányzat (a továbbiakban: </w:t>
      </w:r>
      <w:r w:rsidRPr="000164BE">
        <w:rPr>
          <w:b/>
          <w:bCs/>
        </w:rPr>
        <w:t>Önkormányzat</w:t>
      </w:r>
      <w:r>
        <w:t>)</w:t>
      </w:r>
    </w:p>
    <w:p w14:paraId="2CDFB9C5" w14:textId="7E273EB0" w:rsidR="00FD318C" w:rsidRDefault="00FD318C">
      <w:pPr>
        <w:spacing w:after="227"/>
      </w:pPr>
      <w:r>
        <w:t xml:space="preserve">vagy </w:t>
      </w:r>
      <w:r w:rsidRPr="00FD318C">
        <w:t>Tulajdonos, Vételi Jog Jogosultja, Elővásárlási Jog Jogosultja</w:t>
      </w:r>
    </w:p>
    <w:p w14:paraId="4E72A4EB" w14:textId="76F10495" w:rsidR="000164BE" w:rsidRDefault="009D07F3" w:rsidP="00ED5634">
      <w:r>
        <w:t>és</w:t>
      </w:r>
    </w:p>
    <w:p w14:paraId="01BADBD1" w14:textId="77777777" w:rsidR="00C47A3A" w:rsidRPr="000164BE" w:rsidRDefault="009D07F3" w:rsidP="00803A18">
      <w:pPr>
        <w:pStyle w:val="Cmsor1"/>
        <w:ind w:left="20"/>
        <w:rPr>
          <w:b/>
          <w:bCs/>
        </w:rPr>
      </w:pPr>
      <w:r w:rsidRPr="000164BE">
        <w:rPr>
          <w:b/>
          <w:bCs/>
        </w:rPr>
        <w:t>Városi Sportegyesület Dunakeszi</w:t>
      </w:r>
      <w:r w:rsidRPr="000164BE">
        <w:rPr>
          <w:b/>
          <w:bCs/>
          <w:noProof/>
        </w:rPr>
        <w:drawing>
          <wp:inline distT="0" distB="0" distL="0" distR="0" wp14:anchorId="4D941288" wp14:editId="4497DAD3">
            <wp:extent cx="3232" cy="3232"/>
            <wp:effectExtent l="0" t="0" r="0" b="0"/>
            <wp:docPr id="1567" name="Picture 1567"/>
            <wp:cNvGraphicFramePr/>
            <a:graphic xmlns:a="http://schemas.openxmlformats.org/drawingml/2006/main">
              <a:graphicData uri="http://schemas.openxmlformats.org/drawingml/2006/picture">
                <pic:pic xmlns:pic="http://schemas.openxmlformats.org/drawingml/2006/picture">
                  <pic:nvPicPr>
                    <pic:cNvPr id="1567" name="Picture 1567"/>
                    <pic:cNvPicPr/>
                  </pic:nvPicPr>
                  <pic:blipFill>
                    <a:blip r:embed="rId8"/>
                    <a:stretch>
                      <a:fillRect/>
                    </a:stretch>
                  </pic:blipFill>
                  <pic:spPr>
                    <a:xfrm>
                      <a:off x="0" y="0"/>
                      <a:ext cx="3232" cy="3232"/>
                    </a:xfrm>
                    <a:prstGeom prst="rect">
                      <a:avLst/>
                    </a:prstGeom>
                  </pic:spPr>
                </pic:pic>
              </a:graphicData>
            </a:graphic>
          </wp:inline>
        </w:drawing>
      </w:r>
    </w:p>
    <w:tbl>
      <w:tblPr>
        <w:tblStyle w:val="TableGrid"/>
        <w:tblW w:w="5237" w:type="dxa"/>
        <w:tblInd w:w="15" w:type="dxa"/>
        <w:tblLook w:val="04A0" w:firstRow="1" w:lastRow="0" w:firstColumn="1" w:lastColumn="0" w:noHBand="0" w:noVBand="1"/>
      </w:tblPr>
      <w:tblGrid>
        <w:gridCol w:w="2820"/>
        <w:gridCol w:w="2417"/>
      </w:tblGrid>
      <w:tr w:rsidR="00C47A3A" w14:paraId="1786079B" w14:textId="77777777">
        <w:trPr>
          <w:trHeight w:val="232"/>
        </w:trPr>
        <w:tc>
          <w:tcPr>
            <w:tcW w:w="2819" w:type="dxa"/>
            <w:tcBorders>
              <w:top w:val="nil"/>
              <w:left w:val="nil"/>
              <w:bottom w:val="nil"/>
              <w:right w:val="nil"/>
            </w:tcBorders>
          </w:tcPr>
          <w:p w14:paraId="788F948C" w14:textId="77777777" w:rsidR="00C47A3A" w:rsidRDefault="009D07F3" w:rsidP="00803A18">
            <w:pPr>
              <w:spacing w:after="0" w:line="259" w:lineRule="auto"/>
              <w:ind w:left="5"/>
              <w:jc w:val="left"/>
            </w:pPr>
            <w:r>
              <w:t>Székhelye:</w:t>
            </w:r>
          </w:p>
        </w:tc>
        <w:tc>
          <w:tcPr>
            <w:tcW w:w="2417" w:type="dxa"/>
            <w:tcBorders>
              <w:top w:val="nil"/>
              <w:left w:val="nil"/>
              <w:bottom w:val="nil"/>
              <w:right w:val="nil"/>
            </w:tcBorders>
          </w:tcPr>
          <w:p w14:paraId="3742C4D6" w14:textId="77777777" w:rsidR="00C47A3A" w:rsidRDefault="009D07F3" w:rsidP="00803A18">
            <w:pPr>
              <w:spacing w:after="0" w:line="259" w:lineRule="auto"/>
              <w:ind w:left="0"/>
            </w:pPr>
            <w:r>
              <w:t>2120 Dunakeszi, Fóti út 4</w:t>
            </w:r>
            <w:r w:rsidR="008334EB">
              <w:t>1</w:t>
            </w:r>
          </w:p>
        </w:tc>
      </w:tr>
      <w:tr w:rsidR="00803A18" w14:paraId="6F438F40" w14:textId="77777777">
        <w:trPr>
          <w:trHeight w:val="232"/>
        </w:trPr>
        <w:tc>
          <w:tcPr>
            <w:tcW w:w="2819" w:type="dxa"/>
            <w:tcBorders>
              <w:top w:val="nil"/>
              <w:left w:val="nil"/>
              <w:bottom w:val="nil"/>
              <w:right w:val="nil"/>
            </w:tcBorders>
          </w:tcPr>
          <w:p w14:paraId="5AD94A1C" w14:textId="7F8B25D9" w:rsidR="00803A18" w:rsidRDefault="00803A18" w:rsidP="00803A18">
            <w:pPr>
              <w:spacing w:after="0" w:line="259" w:lineRule="auto"/>
              <w:ind w:left="5"/>
              <w:jc w:val="left"/>
            </w:pPr>
            <w:r>
              <w:t>Nyilvántartási szám:</w:t>
            </w:r>
          </w:p>
        </w:tc>
        <w:tc>
          <w:tcPr>
            <w:tcW w:w="2417" w:type="dxa"/>
            <w:tcBorders>
              <w:top w:val="nil"/>
              <w:left w:val="nil"/>
              <w:bottom w:val="nil"/>
              <w:right w:val="nil"/>
            </w:tcBorders>
          </w:tcPr>
          <w:p w14:paraId="5CFCF4AE" w14:textId="371F70A1" w:rsidR="00803A18" w:rsidRDefault="00803A18" w:rsidP="00803A18">
            <w:pPr>
              <w:spacing w:after="0" w:line="259" w:lineRule="auto"/>
              <w:ind w:left="0"/>
            </w:pPr>
            <w:r>
              <w:t>13-02-0003640</w:t>
            </w:r>
          </w:p>
        </w:tc>
      </w:tr>
      <w:tr w:rsidR="00803A18" w14:paraId="54382EF1" w14:textId="77777777">
        <w:trPr>
          <w:trHeight w:val="232"/>
        </w:trPr>
        <w:tc>
          <w:tcPr>
            <w:tcW w:w="2819" w:type="dxa"/>
            <w:tcBorders>
              <w:top w:val="nil"/>
              <w:left w:val="nil"/>
              <w:bottom w:val="nil"/>
              <w:right w:val="nil"/>
            </w:tcBorders>
          </w:tcPr>
          <w:p w14:paraId="42EDD756" w14:textId="12A701F0" w:rsidR="00803A18" w:rsidRDefault="00803A18" w:rsidP="00803A18">
            <w:pPr>
              <w:spacing w:after="0" w:line="259" w:lineRule="auto"/>
              <w:ind w:left="5"/>
              <w:jc w:val="left"/>
            </w:pPr>
            <w:r>
              <w:t>Nyilvántartó hatóság:</w:t>
            </w:r>
          </w:p>
        </w:tc>
        <w:tc>
          <w:tcPr>
            <w:tcW w:w="2417" w:type="dxa"/>
            <w:tcBorders>
              <w:top w:val="nil"/>
              <w:left w:val="nil"/>
              <w:bottom w:val="nil"/>
              <w:right w:val="nil"/>
            </w:tcBorders>
          </w:tcPr>
          <w:p w14:paraId="396AE0A0" w14:textId="6C03103E" w:rsidR="00803A18" w:rsidRDefault="00803A18" w:rsidP="00384F31">
            <w:pPr>
              <w:spacing w:after="0" w:line="259" w:lineRule="auto"/>
              <w:ind w:left="0"/>
            </w:pPr>
            <w:r>
              <w:t>Budapest Környéki Törvényszék</w:t>
            </w:r>
          </w:p>
        </w:tc>
      </w:tr>
      <w:tr w:rsidR="00C47A3A" w14:paraId="78E3009F" w14:textId="77777777">
        <w:trPr>
          <w:trHeight w:val="254"/>
        </w:trPr>
        <w:tc>
          <w:tcPr>
            <w:tcW w:w="2819" w:type="dxa"/>
            <w:tcBorders>
              <w:top w:val="nil"/>
              <w:left w:val="nil"/>
              <w:bottom w:val="nil"/>
              <w:right w:val="nil"/>
            </w:tcBorders>
          </w:tcPr>
          <w:p w14:paraId="0BDE9230" w14:textId="77777777" w:rsidR="00C47A3A" w:rsidRDefault="009D07F3" w:rsidP="00803A18">
            <w:pPr>
              <w:spacing w:after="0" w:line="259" w:lineRule="auto"/>
              <w:ind w:left="0"/>
              <w:jc w:val="left"/>
            </w:pPr>
            <w:r>
              <w:t>Adószáma:</w:t>
            </w:r>
          </w:p>
        </w:tc>
        <w:tc>
          <w:tcPr>
            <w:tcW w:w="2417" w:type="dxa"/>
            <w:tcBorders>
              <w:top w:val="nil"/>
              <w:left w:val="nil"/>
              <w:bottom w:val="nil"/>
              <w:right w:val="nil"/>
            </w:tcBorders>
          </w:tcPr>
          <w:p w14:paraId="749AFCD9" w14:textId="77777777" w:rsidR="00C47A3A" w:rsidRDefault="009D07F3" w:rsidP="00803A18">
            <w:pPr>
              <w:spacing w:after="0" w:line="259" w:lineRule="auto"/>
              <w:ind w:left="25"/>
              <w:jc w:val="left"/>
            </w:pPr>
            <w:r>
              <w:t>18699485-1-13</w:t>
            </w:r>
            <w:r>
              <w:rPr>
                <w:noProof/>
              </w:rPr>
              <w:drawing>
                <wp:inline distT="0" distB="0" distL="0" distR="0" wp14:anchorId="10B2AE51" wp14:editId="31D60EDA">
                  <wp:extent cx="16158" cy="9696"/>
                  <wp:effectExtent l="0" t="0" r="0" b="0"/>
                  <wp:docPr id="1568" name="Picture 1568"/>
                  <wp:cNvGraphicFramePr/>
                  <a:graphic xmlns:a="http://schemas.openxmlformats.org/drawingml/2006/main">
                    <a:graphicData uri="http://schemas.openxmlformats.org/drawingml/2006/picture">
                      <pic:pic xmlns:pic="http://schemas.openxmlformats.org/drawingml/2006/picture">
                        <pic:nvPicPr>
                          <pic:cNvPr id="1568" name="Picture 1568"/>
                          <pic:cNvPicPr/>
                        </pic:nvPicPr>
                        <pic:blipFill>
                          <a:blip r:embed="rId9"/>
                          <a:stretch>
                            <a:fillRect/>
                          </a:stretch>
                        </pic:blipFill>
                        <pic:spPr>
                          <a:xfrm>
                            <a:off x="0" y="0"/>
                            <a:ext cx="16158" cy="9696"/>
                          </a:xfrm>
                          <a:prstGeom prst="rect">
                            <a:avLst/>
                          </a:prstGeom>
                        </pic:spPr>
                      </pic:pic>
                    </a:graphicData>
                  </a:graphic>
                </wp:inline>
              </w:drawing>
            </w:r>
          </w:p>
        </w:tc>
      </w:tr>
      <w:tr w:rsidR="00803A18" w14:paraId="2A124B4F" w14:textId="77777777">
        <w:trPr>
          <w:trHeight w:val="254"/>
        </w:trPr>
        <w:tc>
          <w:tcPr>
            <w:tcW w:w="2819" w:type="dxa"/>
            <w:tcBorders>
              <w:top w:val="nil"/>
              <w:left w:val="nil"/>
              <w:bottom w:val="nil"/>
              <w:right w:val="nil"/>
            </w:tcBorders>
          </w:tcPr>
          <w:p w14:paraId="50670CFC" w14:textId="77B35C67" w:rsidR="00803A18" w:rsidRDefault="00803A18" w:rsidP="00803A18">
            <w:pPr>
              <w:spacing w:after="0" w:line="259" w:lineRule="auto"/>
              <w:ind w:left="0"/>
              <w:jc w:val="left"/>
            </w:pPr>
            <w:r>
              <w:t>Statisztikai számjel:</w:t>
            </w:r>
          </w:p>
        </w:tc>
        <w:tc>
          <w:tcPr>
            <w:tcW w:w="2417" w:type="dxa"/>
            <w:tcBorders>
              <w:top w:val="nil"/>
              <w:left w:val="nil"/>
              <w:bottom w:val="nil"/>
              <w:right w:val="nil"/>
            </w:tcBorders>
          </w:tcPr>
          <w:p w14:paraId="1C6A036E" w14:textId="2F0906AC" w:rsidR="00803A18" w:rsidRDefault="00803A18" w:rsidP="00803A18">
            <w:pPr>
              <w:spacing w:after="0" w:line="259" w:lineRule="auto"/>
              <w:ind w:left="25"/>
              <w:jc w:val="left"/>
            </w:pPr>
            <w:r>
              <w:t>18699485-9312-521-13</w:t>
            </w:r>
          </w:p>
        </w:tc>
      </w:tr>
      <w:tr w:rsidR="00C47A3A" w14:paraId="3C10DC3E" w14:textId="77777777">
        <w:trPr>
          <w:trHeight w:val="254"/>
        </w:trPr>
        <w:tc>
          <w:tcPr>
            <w:tcW w:w="2819" w:type="dxa"/>
            <w:tcBorders>
              <w:top w:val="nil"/>
              <w:left w:val="nil"/>
              <w:bottom w:val="nil"/>
              <w:right w:val="nil"/>
            </w:tcBorders>
          </w:tcPr>
          <w:p w14:paraId="379BD444" w14:textId="77777777" w:rsidR="00C47A3A" w:rsidRDefault="009D07F3" w:rsidP="00803A18">
            <w:pPr>
              <w:spacing w:after="0" w:line="259" w:lineRule="auto"/>
              <w:ind w:left="0"/>
              <w:jc w:val="left"/>
            </w:pPr>
            <w:r>
              <w:t>Számlavezet</w:t>
            </w:r>
            <w:r w:rsidR="008334EB">
              <w:t>ő</w:t>
            </w:r>
            <w:r>
              <w:t xml:space="preserve"> bank:</w:t>
            </w:r>
          </w:p>
        </w:tc>
        <w:tc>
          <w:tcPr>
            <w:tcW w:w="2417" w:type="dxa"/>
            <w:tcBorders>
              <w:top w:val="nil"/>
              <w:left w:val="nil"/>
              <w:bottom w:val="nil"/>
              <w:right w:val="nil"/>
            </w:tcBorders>
          </w:tcPr>
          <w:p w14:paraId="702AFBF5" w14:textId="77777777" w:rsidR="00C47A3A" w:rsidRDefault="009D07F3" w:rsidP="00803A18">
            <w:pPr>
              <w:spacing w:after="0" w:line="259" w:lineRule="auto"/>
              <w:ind w:left="5"/>
              <w:jc w:val="left"/>
            </w:pPr>
            <w:r>
              <w:t>MAGNET Bank</w:t>
            </w:r>
          </w:p>
        </w:tc>
      </w:tr>
      <w:tr w:rsidR="00C47A3A" w14:paraId="15F14B9A" w14:textId="77777777">
        <w:trPr>
          <w:trHeight w:val="250"/>
        </w:trPr>
        <w:tc>
          <w:tcPr>
            <w:tcW w:w="2819" w:type="dxa"/>
            <w:tcBorders>
              <w:top w:val="nil"/>
              <w:left w:val="nil"/>
              <w:bottom w:val="nil"/>
              <w:right w:val="nil"/>
            </w:tcBorders>
          </w:tcPr>
          <w:p w14:paraId="6DDE0246" w14:textId="77777777" w:rsidR="00C47A3A" w:rsidRDefault="009D07F3" w:rsidP="00803A18">
            <w:pPr>
              <w:spacing w:after="0" w:line="259" w:lineRule="auto"/>
              <w:ind w:left="5"/>
              <w:jc w:val="left"/>
            </w:pPr>
            <w:r>
              <w:t>Bankszámlaszám:</w:t>
            </w:r>
          </w:p>
        </w:tc>
        <w:tc>
          <w:tcPr>
            <w:tcW w:w="2417" w:type="dxa"/>
            <w:tcBorders>
              <w:top w:val="nil"/>
              <w:left w:val="nil"/>
              <w:bottom w:val="nil"/>
              <w:right w:val="nil"/>
            </w:tcBorders>
          </w:tcPr>
          <w:p w14:paraId="790A29C4" w14:textId="77777777" w:rsidR="00C47A3A" w:rsidRDefault="009D07F3" w:rsidP="00803A18">
            <w:pPr>
              <w:spacing w:after="0" w:line="259" w:lineRule="auto"/>
              <w:ind w:left="36"/>
              <w:jc w:val="left"/>
            </w:pPr>
            <w:r>
              <w:t>16200230-10000513</w:t>
            </w:r>
          </w:p>
        </w:tc>
      </w:tr>
      <w:tr w:rsidR="00C47A3A" w14:paraId="2DF14EFD" w14:textId="77777777">
        <w:trPr>
          <w:trHeight w:val="236"/>
        </w:trPr>
        <w:tc>
          <w:tcPr>
            <w:tcW w:w="2819" w:type="dxa"/>
            <w:tcBorders>
              <w:top w:val="nil"/>
              <w:left w:val="nil"/>
              <w:bottom w:val="nil"/>
              <w:right w:val="nil"/>
            </w:tcBorders>
          </w:tcPr>
          <w:p w14:paraId="64EE0F1C" w14:textId="77777777" w:rsidR="00C47A3A" w:rsidRDefault="009D07F3" w:rsidP="00803A18">
            <w:pPr>
              <w:spacing w:after="0" w:line="259" w:lineRule="auto"/>
              <w:ind w:left="0"/>
              <w:jc w:val="left"/>
            </w:pPr>
            <w:r>
              <w:t>Képviseli:</w:t>
            </w:r>
          </w:p>
        </w:tc>
        <w:tc>
          <w:tcPr>
            <w:tcW w:w="2417" w:type="dxa"/>
            <w:tcBorders>
              <w:top w:val="nil"/>
              <w:left w:val="nil"/>
              <w:bottom w:val="nil"/>
              <w:right w:val="nil"/>
            </w:tcBorders>
          </w:tcPr>
          <w:p w14:paraId="1BC69FE8" w14:textId="77777777" w:rsidR="00C47A3A" w:rsidRDefault="009D07F3" w:rsidP="00803A18">
            <w:pPr>
              <w:spacing w:after="0" w:line="259" w:lineRule="auto"/>
              <w:ind w:left="0"/>
              <w:jc w:val="left"/>
            </w:pPr>
            <w:r>
              <w:t>Temesvári István elnök,</w:t>
            </w:r>
          </w:p>
        </w:tc>
      </w:tr>
    </w:tbl>
    <w:p w14:paraId="1D70133C" w14:textId="27F6DD86" w:rsidR="00C47A3A" w:rsidRDefault="009D07F3" w:rsidP="00803A18">
      <w:r>
        <w:t xml:space="preserve">mint egyesület (a továbbiakban: </w:t>
      </w:r>
      <w:r w:rsidRPr="000164BE">
        <w:rPr>
          <w:b/>
          <w:bCs/>
        </w:rPr>
        <w:t>Egyesület</w:t>
      </w:r>
      <w:r>
        <w:t>)</w:t>
      </w:r>
    </w:p>
    <w:p w14:paraId="449D37BE" w14:textId="08513418" w:rsidR="003E7689" w:rsidRDefault="003E7689" w:rsidP="00803A18">
      <w:r>
        <w:t xml:space="preserve">vagy </w:t>
      </w:r>
      <w:r w:rsidRPr="003E7689">
        <w:t>Ráépítő, Hozzáépítő, Vételi Jog Kötelezettje, Elővásárlási Jog Kötelezettje</w:t>
      </w:r>
    </w:p>
    <w:p w14:paraId="6F9E97AC" w14:textId="1791AC5A" w:rsidR="00C47A3A" w:rsidRDefault="009D07F3">
      <w:pPr>
        <w:spacing w:after="234"/>
      </w:pPr>
      <w:r>
        <w:t>(Önkormányzat</w:t>
      </w:r>
      <w:r w:rsidR="00B0542D">
        <w:t xml:space="preserve"> </w:t>
      </w:r>
      <w:r>
        <w:t>és Egyesület a továbbiakban együttesen: Felek) között alulírott napon és helyen az alábbi feltételekkel:</w:t>
      </w:r>
    </w:p>
    <w:p w14:paraId="322D8823" w14:textId="36569719" w:rsidR="00C47A3A" w:rsidRPr="008C6D82" w:rsidRDefault="008C6D82">
      <w:pPr>
        <w:pStyle w:val="Cmsor1"/>
        <w:spacing w:after="220" w:line="259" w:lineRule="auto"/>
        <w:ind w:left="5" w:firstLine="0"/>
        <w:rPr>
          <w:b/>
          <w:bCs/>
        </w:rPr>
      </w:pPr>
      <w:r w:rsidRPr="008C6D82">
        <w:rPr>
          <w:b/>
          <w:bCs/>
          <w:u w:color="000000"/>
        </w:rPr>
        <w:t xml:space="preserve">I. </w:t>
      </w:r>
      <w:r w:rsidR="004A1553" w:rsidRPr="008C6D82">
        <w:rPr>
          <w:b/>
          <w:bCs/>
          <w:u w:color="000000"/>
        </w:rPr>
        <w:t>Előzmények</w:t>
      </w:r>
      <w:r>
        <w:rPr>
          <w:b/>
          <w:bCs/>
          <w:u w:color="000000"/>
        </w:rPr>
        <w:t xml:space="preserve"> </w:t>
      </w:r>
    </w:p>
    <w:p w14:paraId="75989AC2" w14:textId="34689642" w:rsidR="002D7E3F" w:rsidRPr="000C6F31" w:rsidRDefault="002D7E3F" w:rsidP="002D7E3F">
      <w:r w:rsidRPr="000C6F31">
        <w:t>A Kormány az államháztartásról szóló törvény végrehajtásáról szóló 368/2011.(XII.31.) Korm.rendelet 101/A. § hatálya alá tartozó az egyes kiemelt sportcélú fejlesztési beruházások forrásszükségletének biztosításáról szóló 1801/2016. (XII.20.) számú Korm.határozatban (a továbbiakban: Korm.hat.) meghozott támogatói döntésével összhangban, a Nemzeti Fejlesztési Minisztériumot képviselő miniszter, SBF/908/2016-NFM_SZERZ iktatószámon, 2016. december 22. napján a Magyar Kajak-Kenu Szövetség, mint kedvezményezett részére kibocsátott támogató okirattal, költségvetési támogatást biztosított a Magyarország 2016. évi központi költségvetéséről szóló 2015. évi C. törvény 1. melléklet XVII. fejezet 20. cím 39. alcím 41. jogcímcsoport „Egyedi sportlétesítmény-fejlesztések támogatása” elnevezésű fejezeti kezelésű előirányzat terhére a Magyar Kajak-Kenu Szövetségnek, a támogató Okir</w:t>
      </w:r>
      <w:r w:rsidR="00384F31">
        <w:t>a</w:t>
      </w:r>
      <w:r w:rsidRPr="000C6F31">
        <w:t>tban meghatározott feladatok megvalósításához és a megvalósítás során a Magyar Kajak-Kenu Szövetségnél, illetve annak továbbadása esetén a végső kedvezményezettnél felmerülő költségekre.</w:t>
      </w:r>
    </w:p>
    <w:p w14:paraId="7A760A85" w14:textId="77777777" w:rsidR="002D7E3F" w:rsidRPr="00366F9D" w:rsidRDefault="002D7E3F" w:rsidP="002D7E3F"/>
    <w:p w14:paraId="1B3BD2E9" w14:textId="5B580D50" w:rsidR="002D7E3F" w:rsidRPr="00366F9D" w:rsidRDefault="002D7E3F" w:rsidP="002D7E3F">
      <w:r w:rsidRPr="000C6F31">
        <w:lastRenderedPageBreak/>
        <w:t xml:space="preserve">A kifejtettek alapján a Magyar Kajak-Kenu Szövetség támogatói szerződés keretén belül a Városi Sportegyesület Dunakeszi, mint végső kedvezményezett részére a Korm.határozat 1. mellékletében szereplő </w:t>
      </w:r>
      <w:r w:rsidRPr="000C6F31">
        <w:rPr>
          <w:i/>
        </w:rPr>
        <w:t>„A Dunakeszi nyíltvízi edzőközpont épület beruházása és egyéb kiegészítő létesítmények megépítésének támogatása Gödön és Dunakeszin”</w:t>
      </w:r>
      <w:r w:rsidRPr="000C6F31">
        <w:t xml:space="preserve"> című projekt megvalósításához és a megvalósítás során felmerülő költségekre 760.000.000,- Ft összegű támogatást nyújt</w:t>
      </w:r>
      <w:r w:rsidR="00395B5D">
        <w:t>ott</w:t>
      </w:r>
      <w:r w:rsidRPr="000C6F31">
        <w:t>.</w:t>
      </w:r>
    </w:p>
    <w:p w14:paraId="6116FC93" w14:textId="11670717" w:rsidR="002D7E3F" w:rsidRDefault="002D7E3F" w:rsidP="002D7E3F">
      <w:pPr>
        <w:pStyle w:val="CMSANHeading4"/>
        <w:numPr>
          <w:ilvl w:val="0"/>
          <w:numId w:val="0"/>
        </w:numPr>
        <w:spacing w:before="0" w:after="0"/>
        <w:rPr>
          <w:rFonts w:cs="Times New Roman"/>
          <w:lang w:val="hu-HU"/>
        </w:rPr>
      </w:pPr>
      <w:r w:rsidRPr="00A5289A">
        <w:rPr>
          <w:rFonts w:cs="Times New Roman"/>
          <w:lang w:val="hu-HU"/>
        </w:rPr>
        <w:t>A támogatásból a Városi Sportegyesület Dunakeszinek, mint végső kedvezményezettnek lehetősége nyíl</w:t>
      </w:r>
      <w:r>
        <w:rPr>
          <w:rFonts w:cs="Times New Roman"/>
          <w:lang w:val="hu-HU"/>
        </w:rPr>
        <w:t>t</w:t>
      </w:r>
      <w:r w:rsidRPr="00A5289A">
        <w:rPr>
          <w:rFonts w:cs="Times New Roman"/>
          <w:lang w:val="hu-HU"/>
        </w:rPr>
        <w:t xml:space="preserve"> a Dunakeszi belterület 6248 hrsz-ú, természetben 2120 Dunakeszi, Dunasor 31. szám alatti ingatlanon nyíltvízi edzőközpont épület beruházás megvalósítására, valamint a Dunakeszi belterület 5432/32 hrsz-ú ingatlanon, természetben 2120 Dunakeszi, Liget utca és a Dunakeszi belterület 6249/7 hrsz-ú, természetben 2120 Dunakeszi, Duna sor és Kiscsurgó sor sarkánál lévő területeken egyéb kiegészítő létesítmények megépítésére </w:t>
      </w:r>
      <w:r>
        <w:rPr>
          <w:rFonts w:cs="Times New Roman"/>
          <w:lang w:val="hu-HU"/>
        </w:rPr>
        <w:t xml:space="preserve">(a továbbiakban: Beruházás). </w:t>
      </w:r>
      <w:r w:rsidRPr="00A5289A">
        <w:rPr>
          <w:rFonts w:cs="Times New Roman"/>
          <w:lang w:val="hu-HU"/>
        </w:rPr>
        <w:t xml:space="preserve">Ez utóbbi területeken nem felépítmények, hanem parkolóhelyek, edzőtér és street fittness eszközök kiépítésére </w:t>
      </w:r>
      <w:r>
        <w:rPr>
          <w:rFonts w:cs="Times New Roman"/>
          <w:lang w:val="hu-HU"/>
        </w:rPr>
        <w:t>került sor</w:t>
      </w:r>
      <w:r w:rsidRPr="00A5289A">
        <w:rPr>
          <w:rFonts w:cs="Times New Roman"/>
          <w:lang w:val="hu-HU"/>
        </w:rPr>
        <w:t>.</w:t>
      </w:r>
      <w:r w:rsidR="00395B5D">
        <w:rPr>
          <w:rFonts w:cs="Times New Roman"/>
          <w:lang w:val="hu-HU"/>
        </w:rPr>
        <w:t xml:space="preserve"> </w:t>
      </w:r>
      <w:r w:rsidR="00395B5D" w:rsidRPr="00384F31">
        <w:rPr>
          <w:rFonts w:cs="Times New Roman"/>
          <w:lang w:val="hu-HU"/>
        </w:rPr>
        <w:t>Felek rögzítik, hogy a fenti támogatási szerződés rendelkezéseinek értelmében a Beruházást az E</w:t>
      </w:r>
      <w:r w:rsidR="00450CBB" w:rsidRPr="00384F31">
        <w:rPr>
          <w:rFonts w:cs="Times New Roman"/>
          <w:lang w:val="hu-HU"/>
        </w:rPr>
        <w:t xml:space="preserve">gyesület köteles fenntartani 2035. 12. 31. </w:t>
      </w:r>
      <w:r w:rsidR="00395B5D" w:rsidRPr="00384F31">
        <w:rPr>
          <w:rFonts w:cs="Times New Roman"/>
          <w:lang w:val="hu-HU"/>
        </w:rPr>
        <w:t>napjáig, így eddig az időpontig nem is idegenítheti el. Az Önkormányzat erre tekintettel tudomásul veszi, hogy a jelen szerződésben alapított vételi jog gyakorlására leghamarabb 20</w:t>
      </w:r>
      <w:r w:rsidR="00450CBB" w:rsidRPr="00384F31">
        <w:rPr>
          <w:rFonts w:cs="Times New Roman"/>
          <w:lang w:val="hu-HU"/>
        </w:rPr>
        <w:t xml:space="preserve">36. január 01. </w:t>
      </w:r>
      <w:r w:rsidR="00395B5D" w:rsidRPr="00384F31">
        <w:rPr>
          <w:rFonts w:cs="Times New Roman"/>
          <w:lang w:val="hu-HU"/>
        </w:rPr>
        <w:t>napján kerülhet sor.</w:t>
      </w:r>
      <w:r w:rsidR="00395B5D">
        <w:rPr>
          <w:rFonts w:cs="Times New Roman"/>
          <w:lang w:val="hu-HU"/>
        </w:rPr>
        <w:t xml:space="preserve"> </w:t>
      </w:r>
    </w:p>
    <w:p w14:paraId="49E47BA1" w14:textId="77777777" w:rsidR="002D7E3F" w:rsidRPr="00A5289A" w:rsidRDefault="002D7E3F" w:rsidP="002D7E3F">
      <w:pPr>
        <w:pStyle w:val="CMSANHeading4"/>
        <w:numPr>
          <w:ilvl w:val="0"/>
          <w:numId w:val="0"/>
        </w:numPr>
        <w:spacing w:before="0" w:after="0"/>
        <w:rPr>
          <w:rFonts w:cs="Times New Roman"/>
          <w:lang w:val="hu-HU"/>
        </w:rPr>
      </w:pPr>
    </w:p>
    <w:p w14:paraId="6AE6838F" w14:textId="402AB678" w:rsidR="002D7E3F" w:rsidRDefault="002D7E3F" w:rsidP="002D7E3F">
      <w:r w:rsidRPr="00366F9D">
        <w:t xml:space="preserve">Dunakeszi Város Önkormányzata Képviselő-testülete </w:t>
      </w:r>
      <w:r>
        <w:t>157</w:t>
      </w:r>
      <w:r w:rsidRPr="00A5289A">
        <w:t>/2019</w:t>
      </w:r>
      <w:r>
        <w:t>.(IX.26</w:t>
      </w:r>
      <w:r w:rsidRPr="00A5289A">
        <w:t>) számú</w:t>
      </w:r>
      <w:r w:rsidRPr="00366F9D">
        <w:t xml:space="preserve"> határozatában döntött arról, hogy hozzájárulását adja a </w:t>
      </w:r>
      <w:r>
        <w:t>B</w:t>
      </w:r>
      <w:r w:rsidRPr="00366F9D">
        <w:t>eruházás</w:t>
      </w:r>
      <w:r>
        <w:t>nak az Ö</w:t>
      </w:r>
      <w:r w:rsidRPr="00366F9D">
        <w:t>nkormányzat kizárólagos tulajdonában lévő Dunakeszi</w:t>
      </w:r>
      <w:r>
        <w:t xml:space="preserve">, Dunasor 31. szám alatt </w:t>
      </w:r>
      <w:r w:rsidRPr="00366F9D">
        <w:t>történő megvalósításához.</w:t>
      </w:r>
    </w:p>
    <w:p w14:paraId="604707A2" w14:textId="00C0C4B7" w:rsidR="008E3333" w:rsidRDefault="002D7E3F" w:rsidP="002D7E3F">
      <w:r>
        <w:t>A</w:t>
      </w:r>
      <w:r w:rsidRPr="00051697">
        <w:t xml:space="preserve"> Dunakeszi belterület 6248</w:t>
      </w:r>
      <w:r>
        <w:t>/A</w:t>
      </w:r>
      <w:r w:rsidRPr="00051697">
        <w:t xml:space="preserve"> hrsz-ú, természetben 2120 Dunakeszi, Dunasor 31. szám alatti ingatlanon </w:t>
      </w:r>
      <w:r>
        <w:t>a N</w:t>
      </w:r>
      <w:r w:rsidRPr="00051697">
        <w:t>yíltvízi e</w:t>
      </w:r>
      <w:r w:rsidR="00A440B0">
        <w:t xml:space="preserve">vezős </w:t>
      </w:r>
      <w:r w:rsidRPr="00051697">
        <w:t>központ épület beruházás megvalósítás</w:t>
      </w:r>
      <w:r>
        <w:t>a 2022.-ben, a műszaki dokumentációnak megfelelően megtörtént.</w:t>
      </w:r>
    </w:p>
    <w:p w14:paraId="7E474305" w14:textId="15D262C2" w:rsidR="003E4FC5" w:rsidRDefault="003E4FC5" w:rsidP="002D7E3F">
      <w:r w:rsidRPr="003E4FC5">
        <w:t>Felek rögzítik, hogy a jelen megállapodásban foglaltak, mint az önkormányzati, így nemzeti vagyon körébe tartozó vagyontárgy hasznosítása a nemzeti vagyonról szóló 2011. évi CXCVI. törvény 11. § (17) b.) pontja alapján történt, figyelemmel arra, hogy az Egyesület, mint a Polgári perrendtartásról szóló 2016. évi CXXX. törvény 7. § 6. pontja szerinti gazdálkodó szervezet alapszabályában rögzített cél a Magyarország helyi önkormányzatairól 2011. évi CLXXXIX. törvény 13. § (1) 15. pontjában rögzített sportfeladat megvalósítása.</w:t>
      </w:r>
    </w:p>
    <w:p w14:paraId="0C703208" w14:textId="401D74B9" w:rsidR="00A440B0" w:rsidRPr="00A440B0" w:rsidRDefault="008334EB" w:rsidP="00384F31">
      <w:pPr>
        <w:pStyle w:val="Cmsor2"/>
        <w:spacing w:after="214"/>
        <w:ind w:left="0" w:firstLine="0"/>
        <w:rPr>
          <w:b/>
          <w:sz w:val="22"/>
        </w:rPr>
      </w:pPr>
      <w:r w:rsidRPr="008334EB">
        <w:rPr>
          <w:b/>
          <w:sz w:val="22"/>
        </w:rPr>
        <w:t>I</w:t>
      </w:r>
      <w:r w:rsidR="008C6D82">
        <w:rPr>
          <w:b/>
          <w:sz w:val="22"/>
        </w:rPr>
        <w:t>I</w:t>
      </w:r>
      <w:r w:rsidRPr="008334EB">
        <w:rPr>
          <w:b/>
          <w:sz w:val="22"/>
        </w:rPr>
        <w:t xml:space="preserve">. </w:t>
      </w:r>
      <w:r w:rsidR="00D93BAE">
        <w:rPr>
          <w:b/>
          <w:sz w:val="22"/>
        </w:rPr>
        <w:t>A</w:t>
      </w:r>
      <w:r w:rsidR="002D7E3F">
        <w:rPr>
          <w:b/>
          <w:sz w:val="22"/>
        </w:rPr>
        <w:t xml:space="preserve">z </w:t>
      </w:r>
      <w:r w:rsidR="008E3333">
        <w:rPr>
          <w:b/>
          <w:sz w:val="22"/>
        </w:rPr>
        <w:t>Önkormányzat hozzájárulása a tulajdonjog bejegyzéshez</w:t>
      </w:r>
      <w:r w:rsidR="00B540D7">
        <w:rPr>
          <w:b/>
          <w:sz w:val="22"/>
        </w:rPr>
        <w:t xml:space="preserve"> </w:t>
      </w:r>
      <w:r w:rsidR="002E5511">
        <w:rPr>
          <w:b/>
          <w:sz w:val="22"/>
        </w:rPr>
        <w:t xml:space="preserve"> </w:t>
      </w:r>
    </w:p>
    <w:p w14:paraId="0EDBEA61" w14:textId="26AC5579" w:rsidR="00C47A3A" w:rsidRDefault="00C222E7" w:rsidP="00A440B0">
      <w:pPr>
        <w:spacing w:after="234"/>
        <w:ind w:left="426" w:hanging="426"/>
        <w:rPr>
          <w:noProof/>
        </w:rPr>
      </w:pPr>
      <w:r>
        <w:t xml:space="preserve"> </w:t>
      </w:r>
      <w:r w:rsidR="00A440B0">
        <w:t>2.1 Jelen szerződésbe foglalt előzményekre tekintettel az</w:t>
      </w:r>
      <w:r>
        <w:t xml:space="preserve"> Önkormányzat</w:t>
      </w:r>
      <w:r w:rsidR="003E4FC5">
        <w:t>, mint Tulajdonos</w:t>
      </w:r>
      <w:r>
        <w:t xml:space="preserve"> a jelen okirattal kifejezetten, feltétel nélkül és visszavonhatatlanul hozzájárul ahhoz, hogy a Városi Sportegyesület Dunakeszi</w:t>
      </w:r>
      <w:r w:rsidR="003E4FC5">
        <w:t>, mint Ráépítő</w:t>
      </w:r>
      <w:r>
        <w:t xml:space="preserve"> javára </w:t>
      </w:r>
      <w:r w:rsidRPr="0018024C">
        <w:rPr>
          <w:b/>
          <w:bCs/>
        </w:rPr>
        <w:t>1/1</w:t>
      </w:r>
      <w:r>
        <w:t xml:space="preserve"> tulajdoni arányban a </w:t>
      </w:r>
      <w:r w:rsidR="0018024C">
        <w:t xml:space="preserve">tulajdonjogot </w:t>
      </w:r>
      <w:r>
        <w:t xml:space="preserve">2120 Dunakeszi, belterület, </w:t>
      </w:r>
      <w:r w:rsidR="00A440B0">
        <w:t>6248</w:t>
      </w:r>
      <w:r w:rsidR="00665AE4">
        <w:t>/A</w:t>
      </w:r>
      <w:r>
        <w:t xml:space="preserve"> helyrajzi számú, </w:t>
      </w:r>
      <w:r w:rsidR="00A440B0">
        <w:t>nyílt vízi evezős központ</w:t>
      </w:r>
      <w:r>
        <w:t xml:space="preserve"> megnevezésű, </w:t>
      </w:r>
      <w:r w:rsidRPr="000D70CB">
        <w:rPr>
          <w:noProof/>
        </w:rPr>
        <w:t xml:space="preserve">természetben 2120 Dunakeszi, </w:t>
      </w:r>
      <w:r w:rsidR="00A440B0">
        <w:rPr>
          <w:noProof/>
        </w:rPr>
        <w:t>Dunasor</w:t>
      </w:r>
      <w:r w:rsidRPr="000D70CB">
        <w:rPr>
          <w:noProof/>
        </w:rPr>
        <w:t xml:space="preserve"> </w:t>
      </w:r>
      <w:r w:rsidR="00A440B0">
        <w:rPr>
          <w:noProof/>
        </w:rPr>
        <w:t>3</w:t>
      </w:r>
      <w:r w:rsidRPr="000D70CB">
        <w:rPr>
          <w:noProof/>
        </w:rPr>
        <w:t>1. szám alatt</w:t>
      </w:r>
      <w:r>
        <w:rPr>
          <w:noProof/>
        </w:rPr>
        <w:t xml:space="preserve"> található felépítmény vonatkozásában</w:t>
      </w:r>
      <w:r w:rsidR="00772D7C">
        <w:rPr>
          <w:noProof/>
        </w:rPr>
        <w:t xml:space="preserve"> a Polgári Törvénykönyvrúl szóló 2013. évi V. törvény (a továbbiakban: Ptk.) 5:70. § alapján</w:t>
      </w:r>
      <w:r>
        <w:rPr>
          <w:noProof/>
        </w:rPr>
        <w:t xml:space="preserve"> – </w:t>
      </w:r>
      <w:r w:rsidRPr="0018024C">
        <w:rPr>
          <w:i/>
          <w:iCs/>
          <w:noProof/>
        </w:rPr>
        <w:t>ráépítés jogcímén</w:t>
      </w:r>
      <w:r>
        <w:rPr>
          <w:noProof/>
        </w:rPr>
        <w:t xml:space="preserve"> – az ingatlan-nyilvántartásba bejegyezzék</w:t>
      </w:r>
      <w:r w:rsidR="006426E2">
        <w:rPr>
          <w:noProof/>
        </w:rPr>
        <w:t xml:space="preserve">. </w:t>
      </w:r>
    </w:p>
    <w:p w14:paraId="3C57BDC7" w14:textId="0EA04228" w:rsidR="006426E2" w:rsidRPr="00384F31" w:rsidRDefault="006426E2" w:rsidP="006426E2">
      <w:pPr>
        <w:spacing w:after="234"/>
        <w:ind w:left="426"/>
        <w:rPr>
          <w:noProof/>
          <w:color w:val="auto"/>
        </w:rPr>
      </w:pPr>
      <w:r w:rsidRPr="00384F31">
        <w:rPr>
          <w:noProof/>
          <w:color w:val="auto"/>
        </w:rPr>
        <w:t xml:space="preserve">Felek a Ptk. 5:145. §-a alapján a Dunakeszi belterület </w:t>
      </w:r>
      <w:r w:rsidR="005E3C2E" w:rsidRPr="00384F31">
        <w:rPr>
          <w:noProof/>
          <w:color w:val="auto"/>
        </w:rPr>
        <w:t>6248</w:t>
      </w:r>
      <w:r w:rsidRPr="00384F31">
        <w:rPr>
          <w:noProof/>
          <w:color w:val="auto"/>
        </w:rPr>
        <w:t xml:space="preserve"> hrsz.-ú ingatlan, mint telek terhére a Dunakeszi, belterület, 6248/A helyrajzi számú ingatlan, mint építmény javára az épület használatához szükséges mértékben az épület fennállásáig földhasználati jogot alapítanak, így Felek jelen okirat aláírásával egyidejűleg feltétlen és visszavonhatatlan hozzájárulásukat adják ahhoz, hogy a Ptk. 5:145. §-a alapján a Dunakeszi belterület 6248 hrsz.-ú ingatlan, mint telek terhére a Dunakeszi, belterület 6248/A helyrajzi számú ingatlan, mint építmény javára a földhasználati jog az ingatlan-nyilvántartásba bejegyzésre kerüljön.</w:t>
      </w:r>
    </w:p>
    <w:p w14:paraId="13050E4F" w14:textId="1009DED9" w:rsidR="00467303" w:rsidRDefault="00C467A9" w:rsidP="00D10355">
      <w:pPr>
        <w:ind w:left="1"/>
      </w:pPr>
      <w:r>
        <w:rPr>
          <w:noProof/>
        </w:rPr>
        <w:lastRenderedPageBreak/>
        <w:t>2</w:t>
      </w:r>
      <w:r w:rsidR="0041665F">
        <w:rPr>
          <w:noProof/>
        </w:rPr>
        <w:t>.</w:t>
      </w:r>
      <w:r>
        <w:rPr>
          <w:noProof/>
        </w:rPr>
        <w:t>3</w:t>
      </w:r>
      <w:r w:rsidR="0041665F">
        <w:t xml:space="preserve"> Felek megállapodnak, hogy a Beruházásra, mint az Ingatlanon létrejövő létesítmény</w:t>
      </w:r>
      <w:r w:rsidR="00A440B0">
        <w:t>re</w:t>
      </w:r>
      <w:r w:rsidR="0041665F">
        <w:t xml:space="preserve"> vonatkozóan az Önkormányzatot a Ptk. 5:20. §-a értelmében elővásárlási jog illeti meg.</w:t>
      </w:r>
    </w:p>
    <w:p w14:paraId="4AB217A7" w14:textId="4876878C" w:rsidR="000773E0" w:rsidRDefault="00E132C1" w:rsidP="00FF6148">
      <w:pPr>
        <w:pStyle w:val="Cmsor2"/>
        <w:spacing w:after="239"/>
        <w:ind w:left="284" w:hanging="283"/>
        <w:rPr>
          <w:b/>
          <w:sz w:val="22"/>
        </w:rPr>
      </w:pPr>
      <w:r w:rsidRPr="00E132C1">
        <w:rPr>
          <w:b/>
          <w:sz w:val="22"/>
        </w:rPr>
        <w:t>II</w:t>
      </w:r>
      <w:r w:rsidR="009D771C">
        <w:rPr>
          <w:b/>
          <w:sz w:val="22"/>
        </w:rPr>
        <w:t>I</w:t>
      </w:r>
      <w:r w:rsidRPr="00E132C1">
        <w:rPr>
          <w:b/>
          <w:sz w:val="22"/>
        </w:rPr>
        <w:t>.</w:t>
      </w:r>
      <w:r w:rsidR="009D07F3" w:rsidRPr="00E132C1">
        <w:rPr>
          <w:b/>
          <w:sz w:val="22"/>
        </w:rPr>
        <w:t xml:space="preserve"> </w:t>
      </w:r>
      <w:r w:rsidR="00BA33D4">
        <w:rPr>
          <w:b/>
          <w:sz w:val="22"/>
        </w:rPr>
        <w:t xml:space="preserve">Vételi jog alapítása a Beruházás folytán létrejött </w:t>
      </w:r>
      <w:r w:rsidR="00084B90">
        <w:rPr>
          <w:b/>
          <w:sz w:val="22"/>
        </w:rPr>
        <w:t>felépítmények</w:t>
      </w:r>
      <w:r w:rsidR="00BA33D4">
        <w:rPr>
          <w:b/>
          <w:sz w:val="22"/>
        </w:rPr>
        <w:t xml:space="preserve"> vonatkozásában</w:t>
      </w:r>
    </w:p>
    <w:p w14:paraId="7C214E7D" w14:textId="1A06BA53" w:rsidR="00C47A3A" w:rsidRDefault="009D771C" w:rsidP="00FF6148">
      <w:pPr>
        <w:pStyle w:val="Cmsor2"/>
        <w:spacing w:after="239"/>
        <w:ind w:left="284" w:hanging="283"/>
        <w:rPr>
          <w:b/>
          <w:sz w:val="22"/>
        </w:rPr>
      </w:pPr>
      <w:r>
        <w:rPr>
          <w:b/>
          <w:sz w:val="22"/>
        </w:rPr>
        <w:t>3</w:t>
      </w:r>
      <w:r w:rsidR="000773E0">
        <w:rPr>
          <w:b/>
          <w:sz w:val="22"/>
        </w:rPr>
        <w:t xml:space="preserve">.1 Vételi </w:t>
      </w:r>
      <w:r w:rsidR="00084B90">
        <w:rPr>
          <w:b/>
          <w:sz w:val="22"/>
        </w:rPr>
        <w:t>J</w:t>
      </w:r>
      <w:r w:rsidR="000773E0">
        <w:rPr>
          <w:b/>
          <w:sz w:val="22"/>
        </w:rPr>
        <w:t>og alapítása</w:t>
      </w:r>
      <w:r w:rsidR="00BA33D4">
        <w:rPr>
          <w:b/>
          <w:sz w:val="22"/>
        </w:rPr>
        <w:t xml:space="preserve"> </w:t>
      </w:r>
    </w:p>
    <w:p w14:paraId="1FAFBF42" w14:textId="495C01E7" w:rsidR="00DD4113" w:rsidRDefault="009D771C" w:rsidP="00DD4113">
      <w:pPr>
        <w:ind w:left="426" w:hanging="425"/>
      </w:pPr>
      <w:r>
        <w:t>3</w:t>
      </w:r>
      <w:r w:rsidR="00DD4113">
        <w:t>.1</w:t>
      </w:r>
      <w:r w:rsidR="000773E0">
        <w:t>.1</w:t>
      </w:r>
      <w:r w:rsidR="00DD4113">
        <w:t xml:space="preserve"> Felek </w:t>
      </w:r>
      <w:r w:rsidR="000773E0">
        <w:t xml:space="preserve">jelen szerződéssel egyidejűleg a Dunakeszi belterület </w:t>
      </w:r>
      <w:r w:rsidR="006378A7">
        <w:t>6248</w:t>
      </w:r>
      <w:r w:rsidR="0021033F">
        <w:t>/A</w:t>
      </w:r>
      <w:r w:rsidR="000773E0">
        <w:t xml:space="preserve"> hrsz-ú felépítményre a Ptk. 6:225. §-a alapján vételi jogot alapítanak 25, azaz huszonöt éves határozott időtartamra. A Vételi Jog Időtartama a Vételi Jog bejegyzésének napjától kezdődik, és az ezen naptól kezdődően számított 25., azaz a huszonötödik év megfelelő naptári napjának 24:00 órájáig bezáróan tart.</w:t>
      </w:r>
    </w:p>
    <w:p w14:paraId="3448FD87" w14:textId="652A5C09" w:rsidR="00DD4113" w:rsidRDefault="009D771C" w:rsidP="00DD4113">
      <w:pPr>
        <w:ind w:left="426" w:hanging="425"/>
      </w:pPr>
      <w:r>
        <w:t>3</w:t>
      </w:r>
      <w:r w:rsidR="00DD4113">
        <w:t>.</w:t>
      </w:r>
      <w:r w:rsidR="000773E0">
        <w:t>1.2</w:t>
      </w:r>
      <w:r w:rsidR="00DD4113">
        <w:t xml:space="preserve"> </w:t>
      </w:r>
      <w:r w:rsidR="000773E0">
        <w:t xml:space="preserve">Az Egyesület, mint a Vételi Jog kötelezettje jelen okirat aláírásával egyidejűleg feltétlen és visszavonhatatlan hozzájárulását adja ahhoz, hogy a Ptk. 6:225, §-a alapján a Vételi Jogot a Dunakeszi </w:t>
      </w:r>
      <w:r w:rsidR="006378A7">
        <w:t>6248</w:t>
      </w:r>
      <w:r w:rsidR="000773E0">
        <w:t xml:space="preserve"> hrsz-ú ingatlanon létesített </w:t>
      </w:r>
      <w:r w:rsidR="006378A7">
        <w:t>6248</w:t>
      </w:r>
      <w:r w:rsidR="000773E0">
        <w:t>/A helyrajzi számú felépítmény teljes egésze tekintetében a Beruházó, mint a Vételi Jog jogosultja javára az ingatlan-nyilvántartásba bejegyezzék 25, azaz huszonöt éves határozott időtartamra.</w:t>
      </w:r>
    </w:p>
    <w:p w14:paraId="6F32E082" w14:textId="537B7F29" w:rsidR="00DD4113" w:rsidRDefault="009D771C" w:rsidP="00DD4113">
      <w:pPr>
        <w:ind w:left="426" w:hanging="425"/>
      </w:pPr>
      <w:r>
        <w:t>3</w:t>
      </w:r>
      <w:r w:rsidR="00DD4113">
        <w:t>.</w:t>
      </w:r>
      <w:r w:rsidR="000773E0">
        <w:t>1.3</w:t>
      </w:r>
      <w:r w:rsidR="00DD4113">
        <w:t xml:space="preserve"> </w:t>
      </w:r>
      <w:r w:rsidR="000773E0">
        <w:t>Felek rögzítik, hogy a Vételi Jog jogosultja a Vételi Jog tárgyát képező felépítmény(ek) tulajdonjogát per-, teher- és igénymentesen szerzi meg.</w:t>
      </w:r>
    </w:p>
    <w:p w14:paraId="6F6E09AD" w14:textId="69C1E936" w:rsidR="00084B90" w:rsidRDefault="009D771C" w:rsidP="00384F31">
      <w:pPr>
        <w:ind w:left="426" w:hanging="425"/>
      </w:pPr>
      <w:r>
        <w:t>3</w:t>
      </w:r>
      <w:r w:rsidR="00DD4113">
        <w:t>.</w:t>
      </w:r>
      <w:r w:rsidR="000773E0">
        <w:t>1.4</w:t>
      </w:r>
      <w:r w:rsidR="00DD4113">
        <w:t xml:space="preserve"> Felek </w:t>
      </w:r>
      <w:r w:rsidR="000773E0">
        <w:t>rögzítik, hogy a Vételi Jog alapítása ingyenesen történik</w:t>
      </w:r>
      <w:r w:rsidR="002439AB">
        <w:t>.</w:t>
      </w:r>
    </w:p>
    <w:p w14:paraId="56287970" w14:textId="2519BDD5" w:rsidR="00F920EE" w:rsidRDefault="009D771C" w:rsidP="00384F31">
      <w:pPr>
        <w:ind w:left="426" w:right="86" w:hanging="426"/>
        <w:rPr>
          <w:b/>
          <w:bCs/>
        </w:rPr>
      </w:pPr>
      <w:r>
        <w:rPr>
          <w:b/>
          <w:bCs/>
        </w:rPr>
        <w:t>3</w:t>
      </w:r>
      <w:r w:rsidR="00F920EE" w:rsidRPr="00084B90">
        <w:rPr>
          <w:b/>
          <w:bCs/>
        </w:rPr>
        <w:t xml:space="preserve">.2. A Vételi Jog </w:t>
      </w:r>
      <w:r w:rsidR="00F920EE">
        <w:rPr>
          <w:b/>
          <w:bCs/>
        </w:rPr>
        <w:t>tárgya</w:t>
      </w:r>
    </w:p>
    <w:p w14:paraId="230A1B34" w14:textId="461F6DC0" w:rsidR="00F920EE" w:rsidRPr="000D70CB" w:rsidRDefault="009D771C" w:rsidP="00384F31">
      <w:pPr>
        <w:spacing w:after="162"/>
        <w:ind w:left="567" w:right="44" w:hanging="567"/>
      </w:pPr>
      <w:r>
        <w:t>3</w:t>
      </w:r>
      <w:r w:rsidR="00F920EE" w:rsidRPr="000D70CB">
        <w:t>.</w:t>
      </w:r>
      <w:r w:rsidR="004B46FC">
        <w:t>2.</w:t>
      </w:r>
      <w:r w:rsidR="00F920EE" w:rsidRPr="000D70CB">
        <w:t xml:space="preserve">1 Felek megállapodnak, hogy a Vételi Jog alapján az Önkormányzat a jelen szerződésben </w:t>
      </w:r>
      <w:r w:rsidR="00F920EE" w:rsidRPr="000D70CB">
        <w:rPr>
          <w:noProof/>
        </w:rPr>
        <w:drawing>
          <wp:inline distT="0" distB="0" distL="0" distR="0" wp14:anchorId="7A5DD369" wp14:editId="7C846657">
            <wp:extent cx="3232" cy="3232"/>
            <wp:effectExtent l="0" t="0" r="0" b="0"/>
            <wp:docPr id="4266" name="Picture 4266"/>
            <wp:cNvGraphicFramePr/>
            <a:graphic xmlns:a="http://schemas.openxmlformats.org/drawingml/2006/main">
              <a:graphicData uri="http://schemas.openxmlformats.org/drawingml/2006/picture">
                <pic:pic xmlns:pic="http://schemas.openxmlformats.org/drawingml/2006/picture">
                  <pic:nvPicPr>
                    <pic:cNvPr id="4266" name="Picture 4266"/>
                    <pic:cNvPicPr/>
                  </pic:nvPicPr>
                  <pic:blipFill>
                    <a:blip r:embed="rId10"/>
                    <a:stretch>
                      <a:fillRect/>
                    </a:stretch>
                  </pic:blipFill>
                  <pic:spPr>
                    <a:xfrm>
                      <a:off x="0" y="0"/>
                      <a:ext cx="3232" cy="3232"/>
                    </a:xfrm>
                    <a:prstGeom prst="rect">
                      <a:avLst/>
                    </a:prstGeom>
                  </pic:spPr>
                </pic:pic>
              </a:graphicData>
            </a:graphic>
          </wp:inline>
        </w:drawing>
      </w:r>
      <w:r w:rsidR="00F920EE" w:rsidRPr="000D70CB">
        <w:t xml:space="preserve">meghatározott Vételáron a Vételi Jog ingatlan-nyilvántartásba történt bejegyzését követően egyoldalú jognyilatkozattal a Dunakeszi belterület </w:t>
      </w:r>
      <w:r w:rsidR="006378A7">
        <w:t>6248</w:t>
      </w:r>
      <w:r w:rsidR="00F920EE" w:rsidRPr="000D70CB">
        <w:t xml:space="preserve"> hrsz-ú ingatlanon megvalósuló felépítmény</w:t>
      </w:r>
      <w:r w:rsidR="006378A7">
        <w:t xml:space="preserve"> </w:t>
      </w:r>
      <w:r w:rsidR="00F920EE" w:rsidRPr="000D70CB">
        <w:t>(a továbbiakban: Vételi Ingatlan) tekintetében a Vételi Jog Jogosultja.</w:t>
      </w:r>
    </w:p>
    <w:p w14:paraId="53D08CEA" w14:textId="3923733A" w:rsidR="00F920EE" w:rsidRDefault="009D771C" w:rsidP="00384F31">
      <w:pPr>
        <w:ind w:left="567" w:right="86" w:hanging="567"/>
      </w:pPr>
      <w:r>
        <w:t>3</w:t>
      </w:r>
      <w:r w:rsidR="00270923" w:rsidRPr="00270923">
        <w:t>.2</w:t>
      </w:r>
      <w:r w:rsidR="004B46FC">
        <w:t>.2</w:t>
      </w:r>
      <w:r w:rsidR="00270923" w:rsidRPr="00270923">
        <w:t xml:space="preserve"> </w:t>
      </w:r>
      <w:r w:rsidR="00270923">
        <w:t xml:space="preserve">Vételi Jog Kötelezettje szavatol azért, hogy a Vételi Ingatlan per- teher- és igénymentes, nincs harmadik személy használatában és nem szolgál harmadik személlyel szemben fennálló tartozás fedezetéül, egyúttal kötelezettséget vállal arra, hogy fenti ingatlan a Vételi Jog hatályának fennállása alatt semmilyen módon el nem idegeníti, meg nem terheli. Az Egyesület, mint a Vételi Jog kötelezettje a továbbiakban vállalja, hogy minden szükséges lépést megtesz azért, hogy a Vételi Jog Jogosultja a Vételi Jogot gyakorolhassa, a Vételi Ingatlant, vagy annak bármely részéhez fűződő tulajdonjogot valamennyi harmadik fél jogigényeivel vagy követelésével szemben megóvja, és tartózkodik minden olyan cselekménytől, amely Vételi Jog Jogosultjának Vételi Jogát vagy annak gyakorlását veszélyezteti. </w:t>
      </w:r>
    </w:p>
    <w:p w14:paraId="05444C31" w14:textId="0A140BB2" w:rsidR="004B46FC" w:rsidRDefault="009D771C" w:rsidP="00384F31">
      <w:pPr>
        <w:ind w:left="426" w:right="86" w:hanging="426"/>
        <w:rPr>
          <w:b/>
          <w:bCs/>
        </w:rPr>
      </w:pPr>
      <w:r>
        <w:rPr>
          <w:b/>
          <w:bCs/>
        </w:rPr>
        <w:t>3</w:t>
      </w:r>
      <w:r w:rsidR="004B46FC" w:rsidRPr="00084B90">
        <w:rPr>
          <w:b/>
          <w:bCs/>
        </w:rPr>
        <w:t>.</w:t>
      </w:r>
      <w:r w:rsidR="004B46FC">
        <w:rPr>
          <w:b/>
          <w:bCs/>
        </w:rPr>
        <w:t>3</w:t>
      </w:r>
      <w:r w:rsidR="004B46FC" w:rsidRPr="00084B90">
        <w:rPr>
          <w:b/>
          <w:bCs/>
        </w:rPr>
        <w:t xml:space="preserve">. A </w:t>
      </w:r>
      <w:r w:rsidR="004B46FC">
        <w:rPr>
          <w:b/>
          <w:bCs/>
        </w:rPr>
        <w:t>vételár</w:t>
      </w:r>
    </w:p>
    <w:p w14:paraId="0FD4F631" w14:textId="77777777" w:rsidR="006378A7" w:rsidRPr="00641F8D" w:rsidRDefault="009D771C" w:rsidP="00384F31">
      <w:pPr>
        <w:pStyle w:val="CMSANHeading2"/>
        <w:numPr>
          <w:ilvl w:val="0"/>
          <w:numId w:val="0"/>
        </w:numPr>
        <w:ind w:left="567" w:hanging="567"/>
        <w:rPr>
          <w:rFonts w:cs="Times New Roman"/>
          <w:lang w:val="hu-HU"/>
        </w:rPr>
      </w:pPr>
      <w:r>
        <w:t>3</w:t>
      </w:r>
      <w:r w:rsidR="004B46FC" w:rsidRPr="000D70CB">
        <w:t>.</w:t>
      </w:r>
      <w:r w:rsidR="004B46FC">
        <w:t>3.</w:t>
      </w:r>
      <w:r w:rsidR="004B46FC" w:rsidRPr="000D70CB">
        <w:t xml:space="preserve">1 </w:t>
      </w:r>
      <w:r w:rsidR="006378A7" w:rsidRPr="00641F8D">
        <w:rPr>
          <w:rFonts w:cs="Times New Roman"/>
          <w:lang w:val="hu-HU"/>
        </w:rPr>
        <w:t xml:space="preserve">Felek a Beruházás vételárának megállapításakor a mindenkori piaci értéket, azaz azt az értéket veszik alapul, amelyet független harmadik személy még hajlandó lenne megfizetni a Beruházás tulajdonjogának átruházásáért. Felek ennek megállapítása érdekében független ingatlanforgalmi szakértő szakvéleményét veszik alapul. A CONZUS GROUP Igazságügyi Szakértő Kft. (ingatlanvagyon-értékelő: Nagy Emil; B.sz:719/2001; PMIK szám: 1602/2008) által elkészített ingatlan értékbecslő szakértői vélemény alapján a tervezett felépítmény forgalmi értéke 652.300.000,- Ft-ban került meghatározásra. </w:t>
      </w:r>
    </w:p>
    <w:p w14:paraId="67F5CE7B" w14:textId="77F573B0" w:rsidR="004B46FC" w:rsidRPr="000D70CB" w:rsidRDefault="004B46FC" w:rsidP="004B46FC">
      <w:pPr>
        <w:spacing w:after="162"/>
        <w:ind w:left="709" w:right="44" w:hanging="402"/>
      </w:pPr>
    </w:p>
    <w:p w14:paraId="1DCCC33E" w14:textId="54D4166F" w:rsidR="004B46FC" w:rsidRPr="00270923" w:rsidRDefault="009D771C" w:rsidP="00384F31">
      <w:pPr>
        <w:spacing w:after="162"/>
        <w:ind w:left="567" w:right="44" w:hanging="567"/>
      </w:pPr>
      <w:r>
        <w:lastRenderedPageBreak/>
        <w:t>3</w:t>
      </w:r>
      <w:r w:rsidR="004B46FC" w:rsidRPr="000D70CB">
        <w:t>.</w:t>
      </w:r>
      <w:r w:rsidR="004B46FC">
        <w:t>3.2</w:t>
      </w:r>
      <w:r w:rsidR="004B46FC" w:rsidRPr="000D70CB">
        <w:t xml:space="preserve"> </w:t>
      </w:r>
      <w:r w:rsidR="006378A7" w:rsidRPr="00641F8D">
        <w:t>Felek megállapodnak, hogy a Beruházás vételárába beszámításra kerül az Egyesület számára a hivatkozott Megállapodás alapján biztosított földhasználati jog ellenértéke, továbbá valamennyi olyan összeg, amelyet az Önkormányzat a Beruházás megépítéséhez nyújtott, valamint amely összegeket a megépítést követően a Beruházás működtetésére, karbantartására és esetleges felújítására fordított. Szintén beszámításra kerül a Beruházás tulajdonjoga Önkormányzat általi megszerzését követően az Egyesület részére biztosított bérlet ellenértéke.</w:t>
      </w:r>
    </w:p>
    <w:p w14:paraId="44199854" w14:textId="1B61366E" w:rsidR="00DD4113" w:rsidRDefault="009D771C" w:rsidP="00384F31">
      <w:pPr>
        <w:ind w:left="426" w:right="86" w:hanging="426"/>
        <w:rPr>
          <w:b/>
          <w:bCs/>
        </w:rPr>
      </w:pPr>
      <w:r>
        <w:rPr>
          <w:b/>
          <w:bCs/>
        </w:rPr>
        <w:t>3</w:t>
      </w:r>
      <w:r w:rsidR="00DD4113" w:rsidRPr="00084B90">
        <w:rPr>
          <w:b/>
          <w:bCs/>
        </w:rPr>
        <w:t>.</w:t>
      </w:r>
      <w:r w:rsidR="004B46FC">
        <w:rPr>
          <w:b/>
          <w:bCs/>
        </w:rPr>
        <w:t>4</w:t>
      </w:r>
      <w:r w:rsidR="00084B90" w:rsidRPr="00084B90">
        <w:rPr>
          <w:b/>
          <w:bCs/>
        </w:rPr>
        <w:t>. A Vételi Jog gyakorlása és a vételár megfizetése</w:t>
      </w:r>
    </w:p>
    <w:p w14:paraId="1A1843F7" w14:textId="58A96A6F" w:rsidR="00084B90" w:rsidRDefault="009D771C" w:rsidP="00384F31">
      <w:pPr>
        <w:ind w:left="567" w:right="-331" w:hanging="567"/>
      </w:pPr>
      <w:r>
        <w:t>3</w:t>
      </w:r>
      <w:r w:rsidR="00084B90">
        <w:t>.</w:t>
      </w:r>
      <w:r w:rsidR="004B46FC">
        <w:t>4</w:t>
      </w:r>
      <w:r w:rsidR="00084B90">
        <w:t xml:space="preserve">.1 A Felek ezennel megállapodnak, hogy az Önkormányzat a Vételi Jogot az Egyesületnek címzett egyoldalú nyilatkozatának megküldésével gyakorolhatja, A Vételi Jog gyakorlása </w:t>
      </w:r>
      <w:r w:rsidR="00084B90">
        <w:rPr>
          <w:noProof/>
        </w:rPr>
        <w:drawing>
          <wp:inline distT="0" distB="0" distL="0" distR="0" wp14:anchorId="40114197" wp14:editId="710E1ECF">
            <wp:extent cx="3232" cy="3232"/>
            <wp:effectExtent l="0" t="0" r="0" b="0"/>
            <wp:docPr id="6881" name="Picture 6881"/>
            <wp:cNvGraphicFramePr/>
            <a:graphic xmlns:a="http://schemas.openxmlformats.org/drawingml/2006/main">
              <a:graphicData uri="http://schemas.openxmlformats.org/drawingml/2006/picture">
                <pic:pic xmlns:pic="http://schemas.openxmlformats.org/drawingml/2006/picture">
                  <pic:nvPicPr>
                    <pic:cNvPr id="6881" name="Picture 6881"/>
                    <pic:cNvPicPr/>
                  </pic:nvPicPr>
                  <pic:blipFill>
                    <a:blip r:embed="rId11"/>
                    <a:stretch>
                      <a:fillRect/>
                    </a:stretch>
                  </pic:blipFill>
                  <pic:spPr>
                    <a:xfrm>
                      <a:off x="0" y="0"/>
                      <a:ext cx="3232" cy="3232"/>
                    </a:xfrm>
                    <a:prstGeom prst="rect">
                      <a:avLst/>
                    </a:prstGeom>
                  </pic:spPr>
                </pic:pic>
              </a:graphicData>
            </a:graphic>
          </wp:inline>
        </w:drawing>
      </w:r>
      <w:r w:rsidR="00084B90">
        <w:t>írásban történik, ajánlott tértivevényes levél útján az Egyesület székhelyére való kézbesítéssel, vagy személyes kézbesítés útján Az Önkormányzat kérésére és a földhivatali eljárás számára</w:t>
      </w:r>
      <w:r w:rsidR="00084B90">
        <w:rPr>
          <w:noProof/>
        </w:rPr>
        <w:t xml:space="preserve"> </w:t>
      </w:r>
      <w:r w:rsidR="00084B90">
        <w:rPr>
          <w:noProof/>
        </w:rPr>
        <w:drawing>
          <wp:inline distT="0" distB="0" distL="0" distR="0" wp14:anchorId="45C0ED0D" wp14:editId="1552DD53">
            <wp:extent cx="3232" cy="6463"/>
            <wp:effectExtent l="0" t="0" r="0" b="0"/>
            <wp:docPr id="8989" name="Picture 8989"/>
            <wp:cNvGraphicFramePr/>
            <a:graphic xmlns:a="http://schemas.openxmlformats.org/drawingml/2006/main">
              <a:graphicData uri="http://schemas.openxmlformats.org/drawingml/2006/picture">
                <pic:pic xmlns:pic="http://schemas.openxmlformats.org/drawingml/2006/picture">
                  <pic:nvPicPr>
                    <pic:cNvPr id="8989" name="Picture 8989"/>
                    <pic:cNvPicPr/>
                  </pic:nvPicPr>
                  <pic:blipFill>
                    <a:blip r:embed="rId12"/>
                    <a:stretch>
                      <a:fillRect/>
                    </a:stretch>
                  </pic:blipFill>
                  <pic:spPr>
                    <a:xfrm>
                      <a:off x="0" y="0"/>
                      <a:ext cx="3232" cy="6463"/>
                    </a:xfrm>
                    <a:prstGeom prst="rect">
                      <a:avLst/>
                    </a:prstGeom>
                  </pic:spPr>
                </pic:pic>
              </a:graphicData>
            </a:graphic>
          </wp:inline>
        </w:drawing>
      </w:r>
      <w:r w:rsidR="00084B90">
        <w:t>az Egyesület köteles a Vételi jog gyakorlásának a tudomásul vételét az ingatlan-nyilvántartási eljárásban megkövetelt formában haladéktalanul megerősíteni. A Vételi Jog gyakorlása akkor minősül határidőben gyakoroltnak, amennyiben a Vételi Jog gyakorlására irányuló jognyilatkozat a Vételi Jog időtartamának lejárta előtt az Egyesülethez beérkezett. A Vételárat az Önkormányzat a Vételi Jog gyakorlására vonatkozó nyilatkozat kézhezvételét követően haladéktalanul kibocsátott számla átvételét követő 8 (azaz nyolc) banki napon belül köteles az Egyesületnek az Egyesület által kibocsátott számlán szereplő számlaszámra történő átutalással megfizetni.</w:t>
      </w:r>
    </w:p>
    <w:p w14:paraId="21C804B2" w14:textId="2C28A171" w:rsidR="004B46FC" w:rsidRDefault="009D771C" w:rsidP="00384F31">
      <w:pPr>
        <w:ind w:left="567" w:hanging="567"/>
      </w:pPr>
      <w:r>
        <w:t>3</w:t>
      </w:r>
      <w:r w:rsidR="00084B90">
        <w:t>.</w:t>
      </w:r>
      <w:r w:rsidR="004B46FC">
        <w:t>4</w:t>
      </w:r>
      <w:r w:rsidR="00084B90">
        <w:t xml:space="preserve">.2 Az Egyesület kötelezettséget vállal arra, hogy a Vételi Jog gyakorlása esetén a Vételár megfizetésétól függően visszavonhatatlan és feltétel nélkül hozzájárulását adja ahhoz, hogy az </w:t>
      </w:r>
      <w:r w:rsidR="00084B90">
        <w:rPr>
          <w:noProof/>
        </w:rPr>
        <w:drawing>
          <wp:inline distT="0" distB="0" distL="0" distR="0" wp14:anchorId="27016536" wp14:editId="7B949AF6">
            <wp:extent cx="3232" cy="3232"/>
            <wp:effectExtent l="0" t="0" r="0" b="0"/>
            <wp:docPr id="8990" name="Picture 8990"/>
            <wp:cNvGraphicFramePr/>
            <a:graphic xmlns:a="http://schemas.openxmlformats.org/drawingml/2006/main">
              <a:graphicData uri="http://schemas.openxmlformats.org/drawingml/2006/picture">
                <pic:pic xmlns:pic="http://schemas.openxmlformats.org/drawingml/2006/picture">
                  <pic:nvPicPr>
                    <pic:cNvPr id="8990" name="Picture 8990"/>
                    <pic:cNvPicPr/>
                  </pic:nvPicPr>
                  <pic:blipFill>
                    <a:blip r:embed="rId13"/>
                    <a:stretch>
                      <a:fillRect/>
                    </a:stretch>
                  </pic:blipFill>
                  <pic:spPr>
                    <a:xfrm>
                      <a:off x="0" y="0"/>
                      <a:ext cx="3232" cy="3232"/>
                    </a:xfrm>
                    <a:prstGeom prst="rect">
                      <a:avLst/>
                    </a:prstGeom>
                  </pic:spPr>
                </pic:pic>
              </a:graphicData>
            </a:graphic>
          </wp:inline>
        </w:drawing>
      </w:r>
      <w:r w:rsidR="00084B90">
        <w:t>Önkormányzat tulajdonjoga vétel jogcímen az ingatlan-nyilvántartásba bejegyzésre kerüljön.</w:t>
      </w:r>
    </w:p>
    <w:p w14:paraId="688D9220" w14:textId="3BD08DFE" w:rsidR="00473BA7" w:rsidRDefault="00473BA7" w:rsidP="00473BA7">
      <w:pPr>
        <w:pStyle w:val="Cmsor2"/>
        <w:spacing w:after="239"/>
        <w:ind w:left="284" w:hanging="283"/>
        <w:rPr>
          <w:b/>
          <w:sz w:val="22"/>
        </w:rPr>
      </w:pPr>
      <w:r w:rsidRPr="00E132C1">
        <w:rPr>
          <w:b/>
          <w:sz w:val="22"/>
        </w:rPr>
        <w:t>I</w:t>
      </w:r>
      <w:r w:rsidR="009D771C">
        <w:rPr>
          <w:b/>
          <w:sz w:val="22"/>
        </w:rPr>
        <w:t>V</w:t>
      </w:r>
      <w:r w:rsidRPr="00E132C1">
        <w:rPr>
          <w:b/>
          <w:sz w:val="22"/>
        </w:rPr>
        <w:t xml:space="preserve">. </w:t>
      </w:r>
      <w:r>
        <w:rPr>
          <w:b/>
          <w:sz w:val="22"/>
        </w:rPr>
        <w:t>Elővásárlási jog alapítása a Beruházás folytán létrejött felépítmények vonatkozásában</w:t>
      </w:r>
    </w:p>
    <w:p w14:paraId="69D764C1" w14:textId="0BB0F040" w:rsidR="007752A6" w:rsidRDefault="009D771C" w:rsidP="006F4550">
      <w:pPr>
        <w:ind w:left="426" w:hanging="416"/>
      </w:pPr>
      <w:r>
        <w:t>4</w:t>
      </w:r>
      <w:r w:rsidR="007752A6">
        <w:t xml:space="preserve">.1. Felek jelen szerződéssel egyidejűleg a Dunakeszi </w:t>
      </w:r>
      <w:r w:rsidR="006378A7">
        <w:t>6248</w:t>
      </w:r>
      <w:r w:rsidR="007752A6">
        <w:t xml:space="preserve"> helyrajzi számú ingatlanon létesü</w:t>
      </w:r>
      <w:r w:rsidR="00B57D30">
        <w:t>lt</w:t>
      </w:r>
      <w:r w:rsidR="007752A6">
        <w:t xml:space="preserve"> </w:t>
      </w:r>
      <w:r w:rsidR="006378A7">
        <w:t>6248</w:t>
      </w:r>
      <w:r w:rsidR="007752A6">
        <w:t>/A</w:t>
      </w:r>
      <w:r w:rsidR="00207D7E">
        <w:t xml:space="preserve"> helyrajzi számú felépítményre a Ptk. 6:221. §-ai alapján elővásárlási jogot alapítanak az Önkormányzat javára.</w:t>
      </w:r>
    </w:p>
    <w:p w14:paraId="70F7ABFA" w14:textId="70D9ED6E" w:rsidR="00473BA7" w:rsidRDefault="007752A6" w:rsidP="00384F31">
      <w:pPr>
        <w:ind w:left="426" w:hanging="426"/>
      </w:pPr>
      <w:r>
        <w:t xml:space="preserve"> </w:t>
      </w:r>
      <w:r w:rsidR="009D771C">
        <w:t>4</w:t>
      </w:r>
      <w:r>
        <w:t>.2. A</w:t>
      </w:r>
      <w:r w:rsidR="00597CD3">
        <w:t>z Egyesület</w:t>
      </w:r>
      <w:r w:rsidR="00083519">
        <w:t>, mint az Elővásárlási Jog Kötelezettje</w:t>
      </w:r>
      <w:r w:rsidR="00597CD3">
        <w:t xml:space="preserve"> jelen okirat aláírásával feltétlen és visszavonhatatlan hozzájárulását adja ahhoz, hogy a Ptk. 6:221. §-a alapján elővásárlási jogot a Dunakeszi </w:t>
      </w:r>
      <w:r w:rsidR="006378A7">
        <w:t>6248</w:t>
      </w:r>
      <w:r w:rsidR="00597CD3">
        <w:t xml:space="preserve"> helyrajzi számú ingatlanon létrejött </w:t>
      </w:r>
      <w:r w:rsidR="0021033F" w:rsidRPr="0021033F">
        <w:t xml:space="preserve">6248/A </w:t>
      </w:r>
      <w:r w:rsidR="006F4550">
        <w:t xml:space="preserve">helyrajzi számú </w:t>
      </w:r>
      <w:r w:rsidR="00597CD3">
        <w:t>létesítmény teljes egésze tekintetében az Önkormányzat</w:t>
      </w:r>
      <w:r w:rsidR="00083519">
        <w:t xml:space="preserve">, mint az </w:t>
      </w:r>
      <w:r w:rsidR="00083519" w:rsidRPr="00083519">
        <w:t xml:space="preserve">Elővásárlási Jog </w:t>
      </w:r>
      <w:r w:rsidR="00083519">
        <w:t>Jogosultja</w:t>
      </w:r>
      <w:r w:rsidR="00597CD3">
        <w:t xml:space="preserve"> javára az ingatlan-nyilvántartásba bejegyezzék.</w:t>
      </w:r>
    </w:p>
    <w:p w14:paraId="277C19DB" w14:textId="65E925C0" w:rsidR="009157E3" w:rsidRDefault="009157E3" w:rsidP="009157E3">
      <w:pPr>
        <w:pStyle w:val="Cmsor2"/>
        <w:spacing w:after="239"/>
        <w:ind w:left="284" w:hanging="283"/>
        <w:rPr>
          <w:b/>
          <w:sz w:val="22"/>
        </w:rPr>
      </w:pPr>
      <w:r>
        <w:rPr>
          <w:b/>
          <w:sz w:val="22"/>
        </w:rPr>
        <w:t>V</w:t>
      </w:r>
      <w:r w:rsidRPr="00E132C1">
        <w:rPr>
          <w:b/>
          <w:sz w:val="22"/>
        </w:rPr>
        <w:t xml:space="preserve">. </w:t>
      </w:r>
      <w:r>
        <w:rPr>
          <w:b/>
          <w:sz w:val="22"/>
        </w:rPr>
        <w:t>Előbérleti jog</w:t>
      </w:r>
      <w:r w:rsidR="00F914CD">
        <w:rPr>
          <w:b/>
          <w:sz w:val="22"/>
        </w:rPr>
        <w:t xml:space="preserve"> alapítása a Beruházás folytán létrejött felépítmények vonatkozásában</w:t>
      </w:r>
    </w:p>
    <w:p w14:paraId="3102373D" w14:textId="4FB0719B" w:rsidR="00B57D30" w:rsidRDefault="009D771C" w:rsidP="00E527F4">
      <w:pPr>
        <w:spacing w:after="0" w:line="240" w:lineRule="auto"/>
        <w:ind w:left="426" w:right="44" w:hanging="425"/>
      </w:pPr>
      <w:r>
        <w:t>5</w:t>
      </w:r>
      <w:r w:rsidR="00B57D30">
        <w:t xml:space="preserve">.1 </w:t>
      </w:r>
      <w:r w:rsidR="00384F31">
        <w:t xml:space="preserve">  </w:t>
      </w:r>
      <w:r w:rsidR="00B57D30">
        <w:t xml:space="preserve">Felek jelen szerződéssel egyidejűleg a Dunakeszi </w:t>
      </w:r>
      <w:r w:rsidR="006378A7">
        <w:t>6248</w:t>
      </w:r>
      <w:r w:rsidR="00B57D30">
        <w:t xml:space="preserve"> hrsz-ú ingatlanon létesült </w:t>
      </w:r>
      <w:r w:rsidR="006378A7">
        <w:t>6248</w:t>
      </w:r>
      <w:r w:rsidR="00B57D30">
        <w:t>/A helyrajzi számú felépítményre</w:t>
      </w:r>
      <w:r w:rsidR="006378A7">
        <w:t xml:space="preserve"> </w:t>
      </w:r>
      <w:r w:rsidR="00B57D30">
        <w:t xml:space="preserve">előbérleti jogot alapítanak az Önkormányzat javára. Az Egyesület erre tekintettel köteles a harmadik személytől kapott és elfogadott, bérleti jogviszonyra vonatkozó ajánlatot az Önkormányzat részére teljes terjedelmében írásban közölni, Az Önkormányzat a részére megküldött bérleti jogviszonyra vonatkozó ajánlat kapcsán 30 napon belül köteles írásban nyilatkozni. Amennyiben az Önkormányzat a bérleti jogviszonyra vonatkozó ajánlatot az Önkormányzat elfogadja, a bérleti jogviszony az Egyesület és az Önkormányzat között jön létre. A fenti szabályok megsértésével az Egyesület és harmadik személy között létrejött bérleti </w:t>
      </w:r>
      <w:r w:rsidR="00B57D30">
        <w:rPr>
          <w:noProof/>
        </w:rPr>
        <w:drawing>
          <wp:inline distT="0" distB="0" distL="0" distR="0" wp14:anchorId="3D0DE1C6" wp14:editId="589B2EC3">
            <wp:extent cx="3231" cy="6463"/>
            <wp:effectExtent l="0" t="0" r="0" b="0"/>
            <wp:docPr id="6880" name="Picture 6880"/>
            <wp:cNvGraphicFramePr/>
            <a:graphic xmlns:a="http://schemas.openxmlformats.org/drawingml/2006/main">
              <a:graphicData uri="http://schemas.openxmlformats.org/drawingml/2006/picture">
                <pic:pic xmlns:pic="http://schemas.openxmlformats.org/drawingml/2006/picture">
                  <pic:nvPicPr>
                    <pic:cNvPr id="6880" name="Picture 6880"/>
                    <pic:cNvPicPr/>
                  </pic:nvPicPr>
                  <pic:blipFill>
                    <a:blip r:embed="rId14"/>
                    <a:stretch>
                      <a:fillRect/>
                    </a:stretch>
                  </pic:blipFill>
                  <pic:spPr>
                    <a:xfrm>
                      <a:off x="0" y="0"/>
                      <a:ext cx="3231" cy="6463"/>
                    </a:xfrm>
                    <a:prstGeom prst="rect">
                      <a:avLst/>
                    </a:prstGeom>
                  </pic:spPr>
                </pic:pic>
              </a:graphicData>
            </a:graphic>
          </wp:inline>
        </w:drawing>
      </w:r>
      <w:r w:rsidR="00B57D30">
        <w:t>jogviszony az Önkormányzat vonatkozásában hatálytalan.</w:t>
      </w:r>
    </w:p>
    <w:p w14:paraId="42BDEA87" w14:textId="79293C3C" w:rsidR="00F914CD" w:rsidRPr="00F914CD" w:rsidRDefault="00F914CD" w:rsidP="00E527F4">
      <w:pPr>
        <w:pStyle w:val="Cmsor2"/>
        <w:spacing w:after="0" w:line="240" w:lineRule="auto"/>
      </w:pPr>
    </w:p>
    <w:p w14:paraId="1FA2BBCC" w14:textId="77777777" w:rsidR="00217DE3" w:rsidRDefault="00217DE3" w:rsidP="00217DE3">
      <w:pPr>
        <w:pStyle w:val="Cmsor2"/>
        <w:spacing w:after="239"/>
        <w:ind w:left="284" w:hanging="283"/>
        <w:rPr>
          <w:b/>
          <w:sz w:val="22"/>
        </w:rPr>
      </w:pPr>
      <w:r>
        <w:rPr>
          <w:b/>
          <w:sz w:val="22"/>
        </w:rPr>
        <w:t>VI</w:t>
      </w:r>
      <w:r w:rsidRPr="00E132C1">
        <w:rPr>
          <w:b/>
          <w:sz w:val="22"/>
        </w:rPr>
        <w:t xml:space="preserve">. </w:t>
      </w:r>
      <w:r>
        <w:rPr>
          <w:b/>
          <w:sz w:val="22"/>
        </w:rPr>
        <w:t>Elidegenítési és terhelési tilalom kikötése, földhasználati jog alapítása a Beruházás folytán létrejött felépítmények vonatkozásában</w:t>
      </w:r>
    </w:p>
    <w:p w14:paraId="411E31CB" w14:textId="3F033022" w:rsidR="00217DE3" w:rsidRPr="00F914CD" w:rsidRDefault="00217DE3" w:rsidP="00384F31">
      <w:pPr>
        <w:ind w:left="426" w:hanging="416"/>
      </w:pPr>
      <w:r>
        <w:t xml:space="preserve">6.1 Felek jelen okirat aláírásával feltétlen és visszavonhatatlan hozzájárulásukat adják ahhoz, hogy a 6248/A helyrajzi számú felépítmény 1/1 tulajdoni hányada vonatkozásában Dunakeszi Város </w:t>
      </w:r>
      <w:r>
        <w:lastRenderedPageBreak/>
        <w:t xml:space="preserve">Önkormányzata a vételi jog biztosítására első ranghelyen elidegenítési és terhelési tilalmat, második ranghelyen rendelkezési jogot korlátozó egyéb tilalmat jegyeztessen be </w:t>
      </w:r>
      <w:r w:rsidR="002035C9" w:rsidRPr="002035C9">
        <w:t>Vételi Jog Időtartam</w:t>
      </w:r>
      <w:r w:rsidR="002035C9">
        <w:t xml:space="preserve">ának </w:t>
      </w:r>
      <w:r>
        <w:t>napjáig</w:t>
      </w:r>
      <w:r w:rsidR="000C33C8">
        <w:t xml:space="preserve"> bezáróan, azaz</w:t>
      </w:r>
      <w:r w:rsidR="000C33C8" w:rsidRPr="000C33C8">
        <w:t xml:space="preserve"> a Vételi Jog bejegyzésének napjától kezdődően számított 25., azaz a huszonötödik év megfelelő naptári napjának</w:t>
      </w:r>
      <w:r w:rsidR="000C33C8">
        <w:t xml:space="preserve"> időpontjáig</w:t>
      </w:r>
      <w:r>
        <w:t xml:space="preserve">. </w:t>
      </w:r>
    </w:p>
    <w:p w14:paraId="3E691249" w14:textId="77777777" w:rsidR="00217DE3" w:rsidRDefault="00217DE3" w:rsidP="00217DE3">
      <w:pPr>
        <w:spacing w:after="532"/>
        <w:ind w:left="426" w:right="44" w:hanging="425"/>
        <w:rPr>
          <w:b/>
          <w:bCs/>
        </w:rPr>
      </w:pPr>
      <w:r w:rsidRPr="006A0C72">
        <w:rPr>
          <w:b/>
          <w:bCs/>
        </w:rPr>
        <w:t>VI</w:t>
      </w:r>
      <w:r>
        <w:rPr>
          <w:b/>
          <w:bCs/>
        </w:rPr>
        <w:t>I</w:t>
      </w:r>
      <w:r w:rsidRPr="006A0C72">
        <w:rPr>
          <w:b/>
          <w:bCs/>
        </w:rPr>
        <w:t>. Z</w:t>
      </w:r>
      <w:r>
        <w:rPr>
          <w:b/>
          <w:bCs/>
        </w:rPr>
        <w:t>áró rendelkezések</w:t>
      </w:r>
    </w:p>
    <w:p w14:paraId="5FEF56AE" w14:textId="77777777" w:rsidR="00217DE3" w:rsidRDefault="00217DE3" w:rsidP="00217DE3">
      <w:pPr>
        <w:ind w:left="426" w:right="44" w:hanging="425"/>
      </w:pPr>
      <w:r>
        <w:t>7.1 Felek kijelentik, hogy magyar illetőségéi jogi személyek és jelen szerződés aláírásában sem ók sem képviselőjük akadályoztatva nincsenek. Képviselők a Felek működését szabályozó jogszabályok, saját belső szabályzataik alapján rendelkeznek minden olyan felhatalmazással, egyéb joggal, ami jelen szerződés megkötéséhez és aláírásához szükséges.</w:t>
      </w:r>
    </w:p>
    <w:p w14:paraId="7BDD3B15" w14:textId="11CC4870" w:rsidR="00217DE3" w:rsidRDefault="00217DE3" w:rsidP="00217DE3">
      <w:pPr>
        <w:spacing w:after="317"/>
        <w:ind w:left="426" w:right="44" w:hanging="425"/>
      </w:pPr>
      <w:r>
        <w:t xml:space="preserve">7.2 Szerződő felek a jelen szerződés aláírásával meghatalmazzák és megbízzák a jelen szerződés elkészítésével, ellenjegyzésével, valamint az illetékes földhivatali osztály, valamint NAV előtti illetékkiszabási eljárásban való </w:t>
      </w:r>
      <w:r>
        <w:rPr>
          <w:noProof/>
        </w:rPr>
        <w:drawing>
          <wp:inline distT="0" distB="0" distL="0" distR="0" wp14:anchorId="1933530F" wp14:editId="61062430">
            <wp:extent cx="3232" cy="6464"/>
            <wp:effectExtent l="0" t="0" r="0" b="0"/>
            <wp:docPr id="8992" name="Picture 8992"/>
            <wp:cNvGraphicFramePr/>
            <a:graphic xmlns:a="http://schemas.openxmlformats.org/drawingml/2006/main">
              <a:graphicData uri="http://schemas.openxmlformats.org/drawingml/2006/picture">
                <pic:pic xmlns:pic="http://schemas.openxmlformats.org/drawingml/2006/picture">
                  <pic:nvPicPr>
                    <pic:cNvPr id="8992" name="Picture 8992"/>
                    <pic:cNvPicPr/>
                  </pic:nvPicPr>
                  <pic:blipFill>
                    <a:blip r:embed="rId15"/>
                    <a:stretch>
                      <a:fillRect/>
                    </a:stretch>
                  </pic:blipFill>
                  <pic:spPr>
                    <a:xfrm>
                      <a:off x="0" y="0"/>
                      <a:ext cx="3232" cy="6464"/>
                    </a:xfrm>
                    <a:prstGeom prst="rect">
                      <a:avLst/>
                    </a:prstGeom>
                  </pic:spPr>
                </pic:pic>
              </a:graphicData>
            </a:graphic>
          </wp:inline>
        </w:drawing>
      </w:r>
      <w:r>
        <w:rPr>
          <w:noProof/>
        </w:rPr>
        <w:drawing>
          <wp:inline distT="0" distB="0" distL="0" distR="0" wp14:anchorId="43A7390D" wp14:editId="01448BFB">
            <wp:extent cx="3232" cy="6463"/>
            <wp:effectExtent l="0" t="0" r="0" b="0"/>
            <wp:docPr id="8993" name="Picture 8993"/>
            <wp:cNvGraphicFramePr/>
            <a:graphic xmlns:a="http://schemas.openxmlformats.org/drawingml/2006/main">
              <a:graphicData uri="http://schemas.openxmlformats.org/drawingml/2006/picture">
                <pic:pic xmlns:pic="http://schemas.openxmlformats.org/drawingml/2006/picture">
                  <pic:nvPicPr>
                    <pic:cNvPr id="8993" name="Picture 8993"/>
                    <pic:cNvPicPr/>
                  </pic:nvPicPr>
                  <pic:blipFill>
                    <a:blip r:embed="rId16"/>
                    <a:stretch>
                      <a:fillRect/>
                    </a:stretch>
                  </pic:blipFill>
                  <pic:spPr>
                    <a:xfrm>
                      <a:off x="0" y="0"/>
                      <a:ext cx="3232" cy="6463"/>
                    </a:xfrm>
                    <a:prstGeom prst="rect">
                      <a:avLst/>
                    </a:prstGeom>
                  </pic:spPr>
                </pic:pic>
              </a:graphicData>
            </a:graphic>
          </wp:inline>
        </w:drawing>
      </w:r>
      <w:r>
        <w:t>képviseletükkel dr. Turi György ügyvédet, (Biczi és Turi Ügyvédi Iroda 1088 Budapest, Rákóczi út 11. III. emelet l., kamarai azonosító: 36070683). Eljáró ügyvéd a meghatalmazást jelen okirat aláírásával (ellenjegyzésével) egyidejűleg elfogadja.</w:t>
      </w:r>
    </w:p>
    <w:p w14:paraId="713087B7" w14:textId="77777777" w:rsidR="00217DE3" w:rsidRDefault="00217DE3" w:rsidP="00217DE3">
      <w:pPr>
        <w:ind w:left="426" w:right="44" w:hanging="425"/>
      </w:pPr>
      <w:r>
        <w:t>7.3 Jelen szerződést érintő összes jognyilatkozatot a kijelölt kapcsolattartó kizárólag írásban — az átvétel helyét és idejét dokumentáló módon — teheti meg érvényesen a jelen pontban megjelölt értesítési címre« Elektronikus levél esetén az átvétel igazolását megfelelően alkalmazni kell (visszaigazolás kérése).</w:t>
      </w:r>
    </w:p>
    <w:p w14:paraId="6DD377AE" w14:textId="77777777" w:rsidR="00217DE3" w:rsidRDefault="00217DE3" w:rsidP="00217DE3">
      <w:pPr>
        <w:spacing w:after="0" w:line="240" w:lineRule="auto"/>
        <w:ind w:left="709" w:right="45"/>
      </w:pPr>
      <w:r>
        <w:t>Kapcsolattartásra kijelölt személyek:</w:t>
      </w:r>
    </w:p>
    <w:p w14:paraId="64A34652" w14:textId="77777777" w:rsidR="00217DE3" w:rsidRDefault="00217DE3" w:rsidP="00217DE3">
      <w:pPr>
        <w:spacing w:after="0" w:line="240" w:lineRule="auto"/>
        <w:ind w:left="709" w:right="45"/>
        <w:rPr>
          <w:u w:val="single"/>
        </w:rPr>
      </w:pPr>
      <w:r w:rsidRPr="00887C16">
        <w:rPr>
          <w:u w:val="single"/>
        </w:rPr>
        <w:t>Önkormányzat:</w:t>
      </w:r>
    </w:p>
    <w:p w14:paraId="66CD9838" w14:textId="77777777" w:rsidR="00217DE3" w:rsidRDefault="00217DE3" w:rsidP="00217DE3">
      <w:pPr>
        <w:spacing w:after="0" w:line="240" w:lineRule="auto"/>
        <w:ind w:left="709" w:right="45"/>
      </w:pPr>
      <w:r w:rsidRPr="00887C16">
        <w:t>személy: Dióssi Csaba polgármester</w:t>
      </w:r>
    </w:p>
    <w:p w14:paraId="785593C7" w14:textId="77777777" w:rsidR="00217DE3" w:rsidRDefault="00217DE3" w:rsidP="00217DE3">
      <w:pPr>
        <w:spacing w:after="0" w:line="240" w:lineRule="auto"/>
        <w:ind w:left="709" w:right="45"/>
      </w:pPr>
      <w:r>
        <w:t>levelezési cím: 2120 Dunakeszi, Fő út 25.</w:t>
      </w:r>
    </w:p>
    <w:p w14:paraId="061327AB" w14:textId="77777777" w:rsidR="00217DE3" w:rsidRDefault="00217DE3" w:rsidP="00217DE3">
      <w:pPr>
        <w:spacing w:after="0" w:line="240" w:lineRule="auto"/>
        <w:ind w:left="709" w:right="45"/>
      </w:pPr>
      <w:r>
        <w:t>telefon: +27/542-800</w:t>
      </w:r>
    </w:p>
    <w:p w14:paraId="27E56DAA" w14:textId="77777777" w:rsidR="00217DE3" w:rsidRDefault="00217DE3" w:rsidP="00217DE3">
      <w:pPr>
        <w:spacing w:after="0" w:line="240" w:lineRule="auto"/>
        <w:ind w:left="709" w:right="45"/>
      </w:pPr>
      <w:r>
        <w:t xml:space="preserve">email: </w:t>
      </w:r>
      <w:hyperlink r:id="rId17" w:history="1">
        <w:r w:rsidRPr="00DA757F">
          <w:rPr>
            <w:rStyle w:val="Hiperhivatkozs"/>
          </w:rPr>
          <w:t>polgarmester@dunakeszi.hu</w:t>
        </w:r>
      </w:hyperlink>
    </w:p>
    <w:p w14:paraId="27ACE27C" w14:textId="77777777" w:rsidR="00217DE3" w:rsidRPr="00887C16" w:rsidRDefault="00217DE3" w:rsidP="00217DE3">
      <w:pPr>
        <w:spacing w:after="0" w:line="240" w:lineRule="auto"/>
        <w:ind w:left="709" w:right="45"/>
        <w:rPr>
          <w:u w:val="single"/>
        </w:rPr>
      </w:pPr>
      <w:r w:rsidRPr="00887C16">
        <w:rPr>
          <w:u w:val="single"/>
        </w:rPr>
        <w:t xml:space="preserve">Egyesület: </w:t>
      </w:r>
    </w:p>
    <w:p w14:paraId="2E796CB7" w14:textId="77777777" w:rsidR="00217DE3" w:rsidRDefault="00217DE3" w:rsidP="00217DE3">
      <w:pPr>
        <w:spacing w:after="0" w:line="240" w:lineRule="auto"/>
        <w:ind w:left="709" w:right="45"/>
      </w:pPr>
      <w:r>
        <w:t>személy: Temesvári István elnök</w:t>
      </w:r>
    </w:p>
    <w:p w14:paraId="034C6EC4" w14:textId="77777777" w:rsidR="00217DE3" w:rsidRDefault="00217DE3" w:rsidP="00217DE3">
      <w:pPr>
        <w:spacing w:after="0" w:line="240" w:lineRule="auto"/>
        <w:ind w:left="709" w:right="45"/>
      </w:pPr>
      <w:r>
        <w:t>levelezési cím: 2120 dunakeszi, Fóti út 41.</w:t>
      </w:r>
    </w:p>
    <w:p w14:paraId="26421738" w14:textId="77777777" w:rsidR="00217DE3" w:rsidRDefault="00217DE3" w:rsidP="00217DE3">
      <w:pPr>
        <w:spacing w:after="0" w:line="240" w:lineRule="auto"/>
        <w:ind w:left="709" w:right="45"/>
      </w:pPr>
      <w:r>
        <w:t>telefon: +36/20-665-6023</w:t>
      </w:r>
    </w:p>
    <w:p w14:paraId="508173CC" w14:textId="0FAC533D" w:rsidR="00217DE3" w:rsidRDefault="00217DE3" w:rsidP="00217DE3">
      <w:pPr>
        <w:spacing w:after="0" w:line="240" w:lineRule="auto"/>
        <w:ind w:left="709" w:right="45"/>
        <w:rPr>
          <w:rStyle w:val="Hiperhivatkozs"/>
        </w:rPr>
      </w:pPr>
      <w:r>
        <w:t xml:space="preserve">email: </w:t>
      </w:r>
      <w:hyperlink r:id="rId18" w:history="1">
        <w:r w:rsidRPr="00DA757F">
          <w:rPr>
            <w:rStyle w:val="Hiperhivatkozs"/>
          </w:rPr>
          <w:t>temesvari.istvan@varosise.hu</w:t>
        </w:r>
      </w:hyperlink>
    </w:p>
    <w:p w14:paraId="610214AA" w14:textId="27DF9EDE" w:rsidR="00217DE3" w:rsidRDefault="00217DE3" w:rsidP="00217DE3">
      <w:pPr>
        <w:spacing w:after="0" w:line="240" w:lineRule="auto"/>
        <w:ind w:left="709" w:right="45"/>
        <w:rPr>
          <w:rStyle w:val="Hiperhivatkozs"/>
        </w:rPr>
      </w:pPr>
    </w:p>
    <w:p w14:paraId="48DE6DB6" w14:textId="77777777" w:rsidR="00217DE3" w:rsidRPr="00887C16" w:rsidRDefault="00217DE3" w:rsidP="00217DE3">
      <w:pPr>
        <w:spacing w:after="0" w:line="240" w:lineRule="auto"/>
        <w:ind w:left="709" w:right="45"/>
      </w:pPr>
    </w:p>
    <w:p w14:paraId="11442949" w14:textId="77777777" w:rsidR="00217DE3" w:rsidRDefault="00217DE3" w:rsidP="00217DE3">
      <w:pPr>
        <w:spacing w:after="173"/>
        <w:ind w:left="709" w:right="44" w:hanging="391"/>
      </w:pPr>
      <w:r>
        <w:t>7.4 A kijelölt képviselők és kapcsolattartók akadályoztatása esetére a felek meghatalmazott helyettesről kötelesek gondoskodni, melynek elmaradása nem eshet a másik fél terhére. Amennyiben valamely technikai ok a küldemények fogadását akadályozná, illetve lehetetlenné tenné, felek kötelesek a másik felet erről, illetve a hiba megszűnéséról haladéktalanul rövid úton értesíteni. Ebben az esetben az akadályoztatásra vonatkozó jognyilatkozat telefonon is megtehető azzal, hogy az akadályoztatási nyilatkozat telefonon történő megtételének igazolása a nyilatkozattevőt terheli.</w:t>
      </w:r>
    </w:p>
    <w:p w14:paraId="7EF096A1" w14:textId="77777777" w:rsidR="00217DE3" w:rsidRDefault="00217DE3" w:rsidP="00217DE3">
      <w:pPr>
        <w:spacing w:after="163"/>
        <w:ind w:left="709" w:right="44" w:hanging="396"/>
      </w:pPr>
      <w:r>
        <w:t>7.5 A Felek az egymás érdekkörébe tartozó és tudomásukra jutott üzleti titkot kötelesek megtartani, és a titoktartási kötelezettséget kötelesek alkalmazottaikkal, foglalkoztatottaikkal és alvállalkozóikkal, valamint az alvállalkozók alkalmazottjaikkal és valamennyi a jelen Megállapodás teljesítésébe bevont közreműködővel is betartatni. Az üzleti titok megsértéséből eredően okozott károkért a felek egymással szemben felelősek.</w:t>
      </w:r>
    </w:p>
    <w:p w14:paraId="6ECF98C5" w14:textId="73B874FB" w:rsidR="00217DE3" w:rsidRDefault="00217DE3" w:rsidP="00217DE3">
      <w:pPr>
        <w:spacing w:after="177"/>
        <w:ind w:left="709" w:right="44"/>
      </w:pPr>
      <w:r>
        <w:t>A Megállapodás módosítása csak írásban, mindkét fél közös megegyezésével történhet.</w:t>
      </w:r>
    </w:p>
    <w:p w14:paraId="2D24A831" w14:textId="77777777" w:rsidR="00217DE3" w:rsidRDefault="00217DE3" w:rsidP="004F6BCE">
      <w:pPr>
        <w:spacing w:after="160"/>
        <w:ind w:left="284" w:right="44" w:hanging="426"/>
      </w:pPr>
      <w:r>
        <w:rPr>
          <w:noProof/>
        </w:rPr>
        <w:lastRenderedPageBreak/>
        <w:drawing>
          <wp:anchor distT="0" distB="0" distL="114300" distR="114300" simplePos="0" relativeHeight="251659264" behindDoc="0" locked="0" layoutInCell="1" allowOverlap="0" wp14:anchorId="3DBAD102" wp14:editId="42F115BD">
            <wp:simplePos x="0" y="0"/>
            <wp:positionH relativeFrom="page">
              <wp:posOffset>7136238</wp:posOffset>
            </wp:positionH>
            <wp:positionV relativeFrom="page">
              <wp:posOffset>2652502</wp:posOffset>
            </wp:positionV>
            <wp:extent cx="6452" cy="3227"/>
            <wp:effectExtent l="0" t="0" r="0" b="0"/>
            <wp:wrapSquare wrapText="bothSides"/>
            <wp:docPr id="11604" name="Picture 11604"/>
            <wp:cNvGraphicFramePr/>
            <a:graphic xmlns:a="http://schemas.openxmlformats.org/drawingml/2006/main">
              <a:graphicData uri="http://schemas.openxmlformats.org/drawingml/2006/picture">
                <pic:pic xmlns:pic="http://schemas.openxmlformats.org/drawingml/2006/picture">
                  <pic:nvPicPr>
                    <pic:cNvPr id="11604" name="Picture 11604"/>
                    <pic:cNvPicPr/>
                  </pic:nvPicPr>
                  <pic:blipFill>
                    <a:blip r:embed="rId19"/>
                    <a:stretch>
                      <a:fillRect/>
                    </a:stretch>
                  </pic:blipFill>
                  <pic:spPr>
                    <a:xfrm>
                      <a:off x="0" y="0"/>
                      <a:ext cx="6452" cy="3227"/>
                    </a:xfrm>
                    <a:prstGeom prst="rect">
                      <a:avLst/>
                    </a:prstGeom>
                  </pic:spPr>
                </pic:pic>
              </a:graphicData>
            </a:graphic>
          </wp:anchor>
        </w:drawing>
      </w:r>
      <w:r>
        <w:rPr>
          <w:noProof/>
        </w:rPr>
        <w:drawing>
          <wp:anchor distT="0" distB="0" distL="114300" distR="114300" simplePos="0" relativeHeight="251660288" behindDoc="0" locked="0" layoutInCell="1" allowOverlap="0" wp14:anchorId="35DBDB10" wp14:editId="4E6FC1C3">
            <wp:simplePos x="0" y="0"/>
            <wp:positionH relativeFrom="page">
              <wp:posOffset>7223342</wp:posOffset>
            </wp:positionH>
            <wp:positionV relativeFrom="page">
              <wp:posOffset>3133309</wp:posOffset>
            </wp:positionV>
            <wp:extent cx="6452" cy="3227"/>
            <wp:effectExtent l="0" t="0" r="0" b="0"/>
            <wp:wrapSquare wrapText="bothSides"/>
            <wp:docPr id="11605" name="Picture 11605"/>
            <wp:cNvGraphicFramePr/>
            <a:graphic xmlns:a="http://schemas.openxmlformats.org/drawingml/2006/main">
              <a:graphicData uri="http://schemas.openxmlformats.org/drawingml/2006/picture">
                <pic:pic xmlns:pic="http://schemas.openxmlformats.org/drawingml/2006/picture">
                  <pic:nvPicPr>
                    <pic:cNvPr id="11605" name="Picture 11605"/>
                    <pic:cNvPicPr/>
                  </pic:nvPicPr>
                  <pic:blipFill>
                    <a:blip r:embed="rId19"/>
                    <a:stretch>
                      <a:fillRect/>
                    </a:stretch>
                  </pic:blipFill>
                  <pic:spPr>
                    <a:xfrm>
                      <a:off x="0" y="0"/>
                      <a:ext cx="6452" cy="3227"/>
                    </a:xfrm>
                    <a:prstGeom prst="rect">
                      <a:avLst/>
                    </a:prstGeom>
                  </pic:spPr>
                </pic:pic>
              </a:graphicData>
            </a:graphic>
          </wp:anchor>
        </w:drawing>
      </w:r>
      <w:r>
        <w:rPr>
          <w:noProof/>
        </w:rPr>
        <w:drawing>
          <wp:anchor distT="0" distB="0" distL="114300" distR="114300" simplePos="0" relativeHeight="251661312" behindDoc="0" locked="0" layoutInCell="1" allowOverlap="0" wp14:anchorId="30694496" wp14:editId="5178F3CD">
            <wp:simplePos x="0" y="0"/>
            <wp:positionH relativeFrom="page">
              <wp:posOffset>6903956</wp:posOffset>
            </wp:positionH>
            <wp:positionV relativeFrom="page">
              <wp:posOffset>8489943</wp:posOffset>
            </wp:positionV>
            <wp:extent cx="3225" cy="6454"/>
            <wp:effectExtent l="0" t="0" r="0" b="0"/>
            <wp:wrapSquare wrapText="bothSides"/>
            <wp:docPr id="11609" name="Picture 11609"/>
            <wp:cNvGraphicFramePr/>
            <a:graphic xmlns:a="http://schemas.openxmlformats.org/drawingml/2006/main">
              <a:graphicData uri="http://schemas.openxmlformats.org/drawingml/2006/picture">
                <pic:pic xmlns:pic="http://schemas.openxmlformats.org/drawingml/2006/picture">
                  <pic:nvPicPr>
                    <pic:cNvPr id="11609" name="Picture 11609"/>
                    <pic:cNvPicPr/>
                  </pic:nvPicPr>
                  <pic:blipFill>
                    <a:blip r:embed="rId19"/>
                    <a:stretch>
                      <a:fillRect/>
                    </a:stretch>
                  </pic:blipFill>
                  <pic:spPr>
                    <a:xfrm>
                      <a:off x="0" y="0"/>
                      <a:ext cx="3225" cy="6454"/>
                    </a:xfrm>
                    <a:prstGeom prst="rect">
                      <a:avLst/>
                    </a:prstGeom>
                  </pic:spPr>
                </pic:pic>
              </a:graphicData>
            </a:graphic>
          </wp:anchor>
        </w:drawing>
      </w:r>
      <w:r>
        <w:rPr>
          <w:noProof/>
        </w:rPr>
        <w:drawing>
          <wp:anchor distT="0" distB="0" distL="114300" distR="114300" simplePos="0" relativeHeight="251662336" behindDoc="0" locked="0" layoutInCell="1" allowOverlap="0" wp14:anchorId="282DD9FD" wp14:editId="02108293">
            <wp:simplePos x="0" y="0"/>
            <wp:positionH relativeFrom="page">
              <wp:posOffset>6813623</wp:posOffset>
            </wp:positionH>
            <wp:positionV relativeFrom="page">
              <wp:posOffset>2433074</wp:posOffset>
            </wp:positionV>
            <wp:extent cx="3226" cy="3227"/>
            <wp:effectExtent l="0" t="0" r="0" b="0"/>
            <wp:wrapSquare wrapText="bothSides"/>
            <wp:docPr id="11602" name="Picture 11602"/>
            <wp:cNvGraphicFramePr/>
            <a:graphic xmlns:a="http://schemas.openxmlformats.org/drawingml/2006/main">
              <a:graphicData uri="http://schemas.openxmlformats.org/drawingml/2006/picture">
                <pic:pic xmlns:pic="http://schemas.openxmlformats.org/drawingml/2006/picture">
                  <pic:nvPicPr>
                    <pic:cNvPr id="11602" name="Picture 11602"/>
                    <pic:cNvPicPr/>
                  </pic:nvPicPr>
                  <pic:blipFill>
                    <a:blip r:embed="rId20"/>
                    <a:stretch>
                      <a:fillRect/>
                    </a:stretch>
                  </pic:blipFill>
                  <pic:spPr>
                    <a:xfrm>
                      <a:off x="0" y="0"/>
                      <a:ext cx="3226" cy="3227"/>
                    </a:xfrm>
                    <a:prstGeom prst="rect">
                      <a:avLst/>
                    </a:prstGeom>
                  </pic:spPr>
                </pic:pic>
              </a:graphicData>
            </a:graphic>
          </wp:anchor>
        </w:drawing>
      </w:r>
      <w:r>
        <w:rPr>
          <w:noProof/>
        </w:rPr>
        <w:drawing>
          <wp:anchor distT="0" distB="0" distL="114300" distR="114300" simplePos="0" relativeHeight="251663360" behindDoc="0" locked="0" layoutInCell="1" allowOverlap="0" wp14:anchorId="4E6DF5B4" wp14:editId="6B77CBFD">
            <wp:simplePos x="0" y="0"/>
            <wp:positionH relativeFrom="page">
              <wp:posOffset>6797492</wp:posOffset>
            </wp:positionH>
            <wp:positionV relativeFrom="page">
              <wp:posOffset>2475023</wp:posOffset>
            </wp:positionV>
            <wp:extent cx="6452" cy="3227"/>
            <wp:effectExtent l="0" t="0" r="0" b="0"/>
            <wp:wrapSquare wrapText="bothSides"/>
            <wp:docPr id="11603" name="Picture 11603"/>
            <wp:cNvGraphicFramePr/>
            <a:graphic xmlns:a="http://schemas.openxmlformats.org/drawingml/2006/main">
              <a:graphicData uri="http://schemas.openxmlformats.org/drawingml/2006/picture">
                <pic:pic xmlns:pic="http://schemas.openxmlformats.org/drawingml/2006/picture">
                  <pic:nvPicPr>
                    <pic:cNvPr id="11603" name="Picture 11603"/>
                    <pic:cNvPicPr/>
                  </pic:nvPicPr>
                  <pic:blipFill>
                    <a:blip r:embed="rId19"/>
                    <a:stretch>
                      <a:fillRect/>
                    </a:stretch>
                  </pic:blipFill>
                  <pic:spPr>
                    <a:xfrm>
                      <a:off x="0" y="0"/>
                      <a:ext cx="6452" cy="3227"/>
                    </a:xfrm>
                    <a:prstGeom prst="rect">
                      <a:avLst/>
                    </a:prstGeom>
                  </pic:spPr>
                </pic:pic>
              </a:graphicData>
            </a:graphic>
          </wp:anchor>
        </w:drawing>
      </w:r>
      <w:r>
        <w:rPr>
          <w:noProof/>
        </w:rPr>
        <w:drawing>
          <wp:anchor distT="0" distB="0" distL="114300" distR="114300" simplePos="0" relativeHeight="251664384" behindDoc="0" locked="0" layoutInCell="1" allowOverlap="0" wp14:anchorId="6DD99255" wp14:editId="4ECFB699">
            <wp:simplePos x="0" y="0"/>
            <wp:positionH relativeFrom="page">
              <wp:posOffset>7068488</wp:posOffset>
            </wp:positionH>
            <wp:positionV relativeFrom="page">
              <wp:posOffset>3465678</wp:posOffset>
            </wp:positionV>
            <wp:extent cx="3226" cy="6454"/>
            <wp:effectExtent l="0" t="0" r="0" b="0"/>
            <wp:wrapSquare wrapText="bothSides"/>
            <wp:docPr id="11606" name="Picture 11606"/>
            <wp:cNvGraphicFramePr/>
            <a:graphic xmlns:a="http://schemas.openxmlformats.org/drawingml/2006/main">
              <a:graphicData uri="http://schemas.openxmlformats.org/drawingml/2006/picture">
                <pic:pic xmlns:pic="http://schemas.openxmlformats.org/drawingml/2006/picture">
                  <pic:nvPicPr>
                    <pic:cNvPr id="11606" name="Picture 11606"/>
                    <pic:cNvPicPr/>
                  </pic:nvPicPr>
                  <pic:blipFill>
                    <a:blip r:embed="rId19"/>
                    <a:stretch>
                      <a:fillRect/>
                    </a:stretch>
                  </pic:blipFill>
                  <pic:spPr>
                    <a:xfrm>
                      <a:off x="0" y="0"/>
                      <a:ext cx="3226" cy="6454"/>
                    </a:xfrm>
                    <a:prstGeom prst="rect">
                      <a:avLst/>
                    </a:prstGeom>
                  </pic:spPr>
                </pic:pic>
              </a:graphicData>
            </a:graphic>
          </wp:anchor>
        </w:drawing>
      </w:r>
      <w:r>
        <w:rPr>
          <w:noProof/>
        </w:rPr>
        <w:drawing>
          <wp:anchor distT="0" distB="0" distL="114300" distR="114300" simplePos="0" relativeHeight="251665408" behindDoc="0" locked="0" layoutInCell="1" allowOverlap="0" wp14:anchorId="119CDED5" wp14:editId="4A1D3D49">
            <wp:simplePos x="0" y="0"/>
            <wp:positionH relativeFrom="page">
              <wp:posOffset>7055584</wp:posOffset>
            </wp:positionH>
            <wp:positionV relativeFrom="page">
              <wp:posOffset>3478586</wp:posOffset>
            </wp:positionV>
            <wp:extent cx="9678" cy="16134"/>
            <wp:effectExtent l="0" t="0" r="0" b="0"/>
            <wp:wrapSquare wrapText="bothSides"/>
            <wp:docPr id="11607" name="Picture 11607"/>
            <wp:cNvGraphicFramePr/>
            <a:graphic xmlns:a="http://schemas.openxmlformats.org/drawingml/2006/main">
              <a:graphicData uri="http://schemas.openxmlformats.org/drawingml/2006/picture">
                <pic:pic xmlns:pic="http://schemas.openxmlformats.org/drawingml/2006/picture">
                  <pic:nvPicPr>
                    <pic:cNvPr id="11607" name="Picture 11607"/>
                    <pic:cNvPicPr/>
                  </pic:nvPicPr>
                  <pic:blipFill>
                    <a:blip r:embed="rId21"/>
                    <a:stretch>
                      <a:fillRect/>
                    </a:stretch>
                  </pic:blipFill>
                  <pic:spPr>
                    <a:xfrm>
                      <a:off x="0" y="0"/>
                      <a:ext cx="9678" cy="16134"/>
                    </a:xfrm>
                    <a:prstGeom prst="rect">
                      <a:avLst/>
                    </a:prstGeom>
                  </pic:spPr>
                </pic:pic>
              </a:graphicData>
            </a:graphic>
          </wp:anchor>
        </w:drawing>
      </w:r>
      <w:r>
        <w:rPr>
          <w:noProof/>
        </w:rPr>
        <w:drawing>
          <wp:anchor distT="0" distB="0" distL="114300" distR="114300" simplePos="0" relativeHeight="251666432" behindDoc="0" locked="0" layoutInCell="1" allowOverlap="0" wp14:anchorId="5EC5044A" wp14:editId="474284DE">
            <wp:simplePos x="0" y="0"/>
            <wp:positionH relativeFrom="page">
              <wp:posOffset>7036227</wp:posOffset>
            </wp:positionH>
            <wp:positionV relativeFrom="page">
              <wp:posOffset>3507627</wp:posOffset>
            </wp:positionV>
            <wp:extent cx="3226" cy="3227"/>
            <wp:effectExtent l="0" t="0" r="0" b="0"/>
            <wp:wrapSquare wrapText="bothSides"/>
            <wp:docPr id="11608" name="Picture 11608"/>
            <wp:cNvGraphicFramePr/>
            <a:graphic xmlns:a="http://schemas.openxmlformats.org/drawingml/2006/main">
              <a:graphicData uri="http://schemas.openxmlformats.org/drawingml/2006/picture">
                <pic:pic xmlns:pic="http://schemas.openxmlformats.org/drawingml/2006/picture">
                  <pic:nvPicPr>
                    <pic:cNvPr id="11608" name="Picture 11608"/>
                    <pic:cNvPicPr/>
                  </pic:nvPicPr>
                  <pic:blipFill>
                    <a:blip r:embed="rId20"/>
                    <a:stretch>
                      <a:fillRect/>
                    </a:stretch>
                  </pic:blipFill>
                  <pic:spPr>
                    <a:xfrm>
                      <a:off x="0" y="0"/>
                      <a:ext cx="3226" cy="3227"/>
                    </a:xfrm>
                    <a:prstGeom prst="rect">
                      <a:avLst/>
                    </a:prstGeom>
                  </pic:spPr>
                </pic:pic>
              </a:graphicData>
            </a:graphic>
          </wp:anchor>
        </w:drawing>
      </w:r>
      <w:r>
        <w:t>7.6 A Felek a szerződésből eredő vitás kérdéseket először megkísérlik egymás között békés, tárgyalásos úton rendezni, ennek eredménytelensége esetére kikötik a Beruházás fekvése szerinti bíróság illetékességét.</w:t>
      </w:r>
    </w:p>
    <w:p w14:paraId="19577E21" w14:textId="77777777" w:rsidR="004F6BCE" w:rsidRDefault="00217DE3" w:rsidP="004F6BCE">
      <w:pPr>
        <w:spacing w:after="156"/>
        <w:ind w:left="284" w:right="44" w:hanging="426"/>
      </w:pPr>
      <w:r>
        <w:t>7.7 A szerződésben nem szabályozott kérdésekben a jelen szerződés megkötésekor hatályos magyar jogszabályok rendelkezései az irányadók.</w:t>
      </w:r>
    </w:p>
    <w:p w14:paraId="478EBCE9" w14:textId="31BF777B" w:rsidR="00217DE3" w:rsidRDefault="00217DE3" w:rsidP="004F6BCE">
      <w:pPr>
        <w:spacing w:after="156"/>
        <w:ind w:left="284" w:right="44" w:hanging="426"/>
      </w:pPr>
      <w:r>
        <w:t>7.8 Jelen szerződést a Megállapodással együtt kell értelmezni, a jelen szerződésben foglalt eltérésekkel.</w:t>
      </w:r>
    </w:p>
    <w:p w14:paraId="49F20817" w14:textId="55AE8C13" w:rsidR="00217DE3" w:rsidRDefault="00217DE3" w:rsidP="00217DE3">
      <w:pPr>
        <w:spacing w:after="0" w:line="240" w:lineRule="auto"/>
        <w:ind w:left="284" w:right="125" w:hanging="396"/>
      </w:pPr>
      <w:r>
        <w:t xml:space="preserve">7.9 </w:t>
      </w:r>
      <w:r w:rsidR="004F6BCE">
        <w:t xml:space="preserve"> </w:t>
      </w:r>
      <w:r>
        <w:t>Felek rögzítik, hogy a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(a továbbiakban: Infotv,),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(a továbbiakban: GDPR) rendelkezéseit.</w:t>
      </w:r>
    </w:p>
    <w:p w14:paraId="7BF3132D" w14:textId="77777777" w:rsidR="00AE7736" w:rsidRDefault="00AE7736" w:rsidP="00217DE3">
      <w:pPr>
        <w:spacing w:after="0" w:line="240" w:lineRule="auto"/>
        <w:ind w:left="284" w:right="125" w:hanging="396"/>
      </w:pPr>
    </w:p>
    <w:p w14:paraId="652D4534" w14:textId="77777777" w:rsidR="00217DE3" w:rsidRDefault="00217DE3" w:rsidP="00217DE3">
      <w:pPr>
        <w:spacing w:after="0" w:line="240" w:lineRule="auto"/>
        <w:ind w:left="284" w:right="125" w:hanging="386"/>
      </w:pPr>
      <w:r>
        <w:t>7.10 Felek rögzítik továbbá, hogy a jelen szerződéses együttműködés során személyes adatokat csak és kizárólag a jelen szerződés teljesítéséhez szükséges mértékben kezeknek a másik fél munkavállalóiról, közreműködőiről, illetve teljesítési segédjeiről. Ezeket az adatokat bizalmasan kezelik, és csak azon munkavállalóik, közreműködőik, illetve teljesítési segédjeik részére biztosítanak ezekhez hozzáférést, akik részére ez indokolt és szükséges. Harmadik felek részére egyebekben ezeket az adatokat nem adják át, nem hozzák nyilvánosságra és nem (eszik hozzáférhetővé. Felek egybehangzóan vállalják, hogy megtesznek minden olyan szükséges lépést, ideértve a megfelelő hozzájáruló nyilatkozatok beszerzését is, amely a személyes adatok jogszerű kezelése érdekében szükséges lehet.</w:t>
      </w:r>
    </w:p>
    <w:p w14:paraId="14C4B67B" w14:textId="77777777" w:rsidR="00217DE3" w:rsidRDefault="00217DE3" w:rsidP="00217DE3">
      <w:pPr>
        <w:spacing w:after="0" w:line="240" w:lineRule="auto"/>
        <w:ind w:left="8833" w:right="-480"/>
        <w:jc w:val="left"/>
      </w:pPr>
    </w:p>
    <w:p w14:paraId="59995750" w14:textId="77777777" w:rsidR="00217DE3" w:rsidRDefault="00217DE3" w:rsidP="00217DE3">
      <w:pPr>
        <w:spacing w:after="0" w:line="240" w:lineRule="auto"/>
        <w:ind w:left="284" w:right="44"/>
      </w:pPr>
      <w:r>
        <w:t>Felek a jelen szerződés aláírása előtt a tényeket és a rendelkezésre álló iratokat gondosan áttanulmányozták, a jogi fogalmakkal kapcsolatos kioktatást megértették és ezek ismeretében írják alá eljáró ügyvéd előtt a szerződést. Felek kijelentik, hogy a szerződésben foglalt nyilatkozataik megfelelnek akaratuknak és végleges szándékuknak.</w:t>
      </w:r>
    </w:p>
    <w:p w14:paraId="6AB76E9A" w14:textId="5338D9FD" w:rsidR="00217DE3" w:rsidRDefault="00217DE3" w:rsidP="00217DE3">
      <w:pPr>
        <w:spacing w:after="0" w:line="240" w:lineRule="auto"/>
        <w:ind w:left="284" w:right="44"/>
        <w:rPr>
          <w:b/>
          <w:bCs/>
        </w:rPr>
      </w:pPr>
    </w:p>
    <w:p w14:paraId="470F917B" w14:textId="694BB42D" w:rsidR="00DB165A" w:rsidRPr="00DB165A" w:rsidRDefault="00DB165A" w:rsidP="00217DE3">
      <w:pPr>
        <w:spacing w:after="0" w:line="240" w:lineRule="auto"/>
        <w:ind w:left="284" w:right="44"/>
      </w:pPr>
      <w:r w:rsidRPr="00DB165A">
        <w:t>A jelen papíralapú okirat lapjait az ellenjegyző ügyvéd úgy fűzte össze, hogy az az okirat sérelme nélkül nem megbontható, erre figyelemmel Felek csak a szerződés utolsó oldalát írták alá.</w:t>
      </w:r>
    </w:p>
    <w:p w14:paraId="136B1C3C" w14:textId="77777777" w:rsidR="00DB165A" w:rsidRPr="001F6EDD" w:rsidRDefault="00DB165A" w:rsidP="00217DE3">
      <w:pPr>
        <w:spacing w:after="0" w:line="240" w:lineRule="auto"/>
        <w:ind w:left="284" w:right="44"/>
        <w:rPr>
          <w:b/>
          <w:bCs/>
        </w:rPr>
      </w:pPr>
    </w:p>
    <w:p w14:paraId="5F2114D0" w14:textId="377AFF13" w:rsidR="00C47A3A" w:rsidRDefault="00217DE3" w:rsidP="00DB165A">
      <w:pPr>
        <w:spacing w:after="283"/>
      </w:pPr>
      <w:r>
        <w:t xml:space="preserve">A jelen szerződésben nem szabályozott kérdésekben a Ptk. rendelkezései, valamint az államháztartás </w:t>
      </w:r>
      <w:r>
        <w:rPr>
          <w:noProof/>
        </w:rPr>
        <w:drawing>
          <wp:inline distT="0" distB="0" distL="0" distR="0" wp14:anchorId="5DF00766" wp14:editId="5C58AA39">
            <wp:extent cx="6463" cy="19391"/>
            <wp:effectExtent l="0" t="0" r="0" b="0"/>
            <wp:docPr id="46394" name="Picture 46394"/>
            <wp:cNvGraphicFramePr/>
            <a:graphic xmlns:a="http://schemas.openxmlformats.org/drawingml/2006/main">
              <a:graphicData uri="http://schemas.openxmlformats.org/drawingml/2006/picture">
                <pic:pic xmlns:pic="http://schemas.openxmlformats.org/drawingml/2006/picture">
                  <pic:nvPicPr>
                    <pic:cNvPr id="46394" name="Picture 46394"/>
                    <pic:cNvPicPr/>
                  </pic:nvPicPr>
                  <pic:blipFill>
                    <a:blip r:embed="rId22"/>
                    <a:stretch>
                      <a:fillRect/>
                    </a:stretch>
                  </pic:blipFill>
                  <pic:spPr>
                    <a:xfrm>
                      <a:off x="0" y="0"/>
                      <a:ext cx="6463" cy="19391"/>
                    </a:xfrm>
                    <a:prstGeom prst="rect">
                      <a:avLst/>
                    </a:prstGeom>
                  </pic:spPr>
                </pic:pic>
              </a:graphicData>
            </a:graphic>
          </wp:inline>
        </w:drawing>
      </w:r>
      <w:r>
        <w:t>működéséről szóló jogszabályok (Áht., Ávr.), valamint az egyéb hatályos jogszabályok az irányadók.</w:t>
      </w:r>
    </w:p>
    <w:p w14:paraId="13285625" w14:textId="7D7565CF" w:rsidR="00C47A3A" w:rsidRDefault="0052670C">
      <w:pPr>
        <w:spacing w:after="11"/>
      </w:pPr>
      <w:r>
        <w:t xml:space="preserve">Dunakeszi, 2022. </w:t>
      </w:r>
      <w:r w:rsidR="0086703B" w:rsidRPr="004F6BCE">
        <w:t>……..</w:t>
      </w:r>
    </w:p>
    <w:p w14:paraId="5D8D2610" w14:textId="77777777" w:rsidR="004F6BCE" w:rsidRDefault="004F6BCE" w:rsidP="004A572C">
      <w:pPr>
        <w:spacing w:after="0" w:line="240" w:lineRule="auto"/>
      </w:pPr>
    </w:p>
    <w:p w14:paraId="2B766E4D" w14:textId="77777777" w:rsidR="001C0FBD" w:rsidRDefault="001C0FBD" w:rsidP="004F6BCE">
      <w:pPr>
        <w:spacing w:after="0" w:line="240" w:lineRule="auto"/>
        <w:ind w:left="0"/>
      </w:pPr>
    </w:p>
    <w:tbl>
      <w:tblPr>
        <w:tblStyle w:val="Rcsostblzat"/>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610"/>
      </w:tblGrid>
      <w:tr w:rsidR="004A572C" w14:paraId="34038212" w14:textId="77777777" w:rsidTr="004A572C">
        <w:tc>
          <w:tcPr>
            <w:tcW w:w="4610" w:type="dxa"/>
          </w:tcPr>
          <w:p w14:paraId="33973CC7" w14:textId="77777777" w:rsidR="004A572C" w:rsidRPr="006B3363" w:rsidRDefault="004A572C" w:rsidP="001231AE">
            <w:pPr>
              <w:spacing w:after="0" w:line="240" w:lineRule="auto"/>
              <w:jc w:val="center"/>
              <w:rPr>
                <w:b/>
                <w:bCs/>
              </w:rPr>
            </w:pPr>
            <w:r w:rsidRPr="006B3363">
              <w:rPr>
                <w:b/>
                <w:bCs/>
              </w:rPr>
              <w:t>Dunakeszi Város Önkormányzata</w:t>
            </w:r>
          </w:p>
          <w:p w14:paraId="4C036F71" w14:textId="77777777" w:rsidR="004A572C" w:rsidRDefault="004A572C" w:rsidP="001231AE">
            <w:pPr>
              <w:spacing w:after="0" w:line="240" w:lineRule="auto"/>
              <w:ind w:left="0"/>
              <w:jc w:val="center"/>
            </w:pPr>
            <w:r>
              <w:t>képviseli: Dióssi Csaba polgármester</w:t>
            </w:r>
          </w:p>
          <w:p w14:paraId="3AD71107" w14:textId="77777777" w:rsidR="004A572C" w:rsidRDefault="004A572C" w:rsidP="001231AE">
            <w:pPr>
              <w:spacing w:after="0" w:line="240" w:lineRule="auto"/>
              <w:ind w:left="0"/>
              <w:jc w:val="center"/>
            </w:pPr>
            <w:r>
              <w:t>Tulajdonos</w:t>
            </w:r>
          </w:p>
          <w:p w14:paraId="67B4FE40" w14:textId="77777777" w:rsidR="004A572C" w:rsidRDefault="004A572C" w:rsidP="001231AE">
            <w:pPr>
              <w:spacing w:after="0" w:line="240" w:lineRule="auto"/>
              <w:ind w:left="0"/>
              <w:jc w:val="center"/>
            </w:pPr>
            <w:r>
              <w:t>Vételi Jog Jogosultja</w:t>
            </w:r>
          </w:p>
          <w:p w14:paraId="258ACCBF" w14:textId="77777777" w:rsidR="004A572C" w:rsidRDefault="004A572C" w:rsidP="001231AE">
            <w:pPr>
              <w:spacing w:after="0" w:line="240" w:lineRule="auto"/>
              <w:ind w:left="0"/>
              <w:jc w:val="center"/>
            </w:pPr>
            <w:r>
              <w:t>Elővásárlási Jog Jogosultja</w:t>
            </w:r>
          </w:p>
        </w:tc>
        <w:tc>
          <w:tcPr>
            <w:tcW w:w="4610" w:type="dxa"/>
          </w:tcPr>
          <w:p w14:paraId="58DD79A7" w14:textId="77777777" w:rsidR="004A572C" w:rsidRPr="006B3363" w:rsidRDefault="004A572C" w:rsidP="001231AE">
            <w:pPr>
              <w:spacing w:after="0" w:line="240" w:lineRule="auto"/>
              <w:ind w:left="0"/>
              <w:jc w:val="center"/>
              <w:rPr>
                <w:b/>
                <w:bCs/>
              </w:rPr>
            </w:pPr>
            <w:r w:rsidRPr="006B3363">
              <w:rPr>
                <w:b/>
                <w:bCs/>
              </w:rPr>
              <w:t>Városi Sportegyesület Dunakeszi</w:t>
            </w:r>
          </w:p>
          <w:p w14:paraId="4390D356" w14:textId="77777777" w:rsidR="004A572C" w:rsidRDefault="004A572C" w:rsidP="001231AE">
            <w:pPr>
              <w:spacing w:after="0" w:line="240" w:lineRule="auto"/>
              <w:ind w:left="0"/>
              <w:jc w:val="center"/>
            </w:pPr>
            <w:r w:rsidRPr="006B3363">
              <w:t>képviseli: Temesvári István elnök</w:t>
            </w:r>
          </w:p>
          <w:p w14:paraId="260851A7" w14:textId="7D60D887" w:rsidR="004A572C" w:rsidRDefault="004A572C" w:rsidP="001231AE">
            <w:pPr>
              <w:spacing w:after="0" w:line="240" w:lineRule="auto"/>
              <w:ind w:left="0"/>
              <w:jc w:val="center"/>
            </w:pPr>
            <w:r>
              <w:t>Ráépítő</w:t>
            </w:r>
          </w:p>
          <w:p w14:paraId="28312B1E" w14:textId="77777777" w:rsidR="004A572C" w:rsidRDefault="004A572C" w:rsidP="001231AE">
            <w:pPr>
              <w:spacing w:after="0" w:line="240" w:lineRule="auto"/>
              <w:ind w:left="0"/>
              <w:jc w:val="center"/>
            </w:pPr>
            <w:r>
              <w:t>Vételi Jog Kötelezettje</w:t>
            </w:r>
          </w:p>
          <w:p w14:paraId="014FE143" w14:textId="77777777" w:rsidR="004A572C" w:rsidRDefault="004A572C" w:rsidP="001231AE">
            <w:pPr>
              <w:spacing w:after="0" w:line="240" w:lineRule="auto"/>
              <w:ind w:left="0"/>
              <w:jc w:val="center"/>
            </w:pPr>
            <w:r>
              <w:t>Elővásárlási Jog Kötelezettje</w:t>
            </w:r>
          </w:p>
          <w:p w14:paraId="70818621" w14:textId="77777777" w:rsidR="004A572C" w:rsidRDefault="004A572C" w:rsidP="001231AE">
            <w:pPr>
              <w:spacing w:after="0" w:line="240" w:lineRule="auto"/>
              <w:ind w:left="0"/>
              <w:jc w:val="center"/>
            </w:pPr>
          </w:p>
        </w:tc>
      </w:tr>
    </w:tbl>
    <w:p w14:paraId="10BDC4A1" w14:textId="77777777" w:rsidR="00A734B9" w:rsidRDefault="00A734B9">
      <w:pPr>
        <w:spacing w:after="11"/>
      </w:pPr>
    </w:p>
    <w:p w14:paraId="21436DB8" w14:textId="0AD664E8" w:rsidR="004B0632" w:rsidRDefault="004B0632" w:rsidP="004B0632">
      <w:pPr>
        <w:spacing w:after="0"/>
        <w:ind w:left="0" w:right="44"/>
      </w:pPr>
      <w:r>
        <w:t xml:space="preserve">Az okiratot ellenjegyzem Dunakeszi, 2022. </w:t>
      </w:r>
      <w:r w:rsidR="0086703B" w:rsidRPr="0086703B">
        <w:rPr>
          <w:highlight w:val="yellow"/>
        </w:rPr>
        <w:t>……..</w:t>
      </w:r>
      <w:r>
        <w:t xml:space="preserve">          napján (dr. Turi György ügyvéd, Biczi és Turi Ügyvédi Iroda 1088 Budapest, Rákóczi út 11. III. em. 1., kamarai azonosító: 36070683)</w:t>
      </w:r>
    </w:p>
    <w:p w14:paraId="5B2D1E97" w14:textId="77777777" w:rsidR="00A734B9" w:rsidRDefault="00A734B9">
      <w:pPr>
        <w:spacing w:after="11"/>
      </w:pPr>
    </w:p>
    <w:p w14:paraId="6CFB7958" w14:textId="77777777" w:rsidR="00A734B9" w:rsidRDefault="00A734B9">
      <w:pPr>
        <w:spacing w:after="11"/>
      </w:pPr>
    </w:p>
    <w:p w14:paraId="066B13CB" w14:textId="77777777" w:rsidR="00A734B9" w:rsidRDefault="00A734B9">
      <w:pPr>
        <w:spacing w:after="11"/>
      </w:pPr>
    </w:p>
    <w:p w14:paraId="0812D803" w14:textId="7922300B" w:rsidR="00C47A3A" w:rsidRDefault="00C47A3A" w:rsidP="0021033F">
      <w:pPr>
        <w:spacing w:after="11"/>
        <w:sectPr w:rsidR="00C47A3A" w:rsidSect="004F6BCE">
          <w:footerReference w:type="default" r:id="rId23"/>
          <w:type w:val="continuous"/>
          <w:pgSz w:w="11909" w:h="16841"/>
          <w:pgMar w:top="1475" w:right="1539" w:bottom="1514" w:left="1140" w:header="708" w:footer="708" w:gutter="0"/>
          <w:cols w:space="708"/>
        </w:sectPr>
      </w:pPr>
    </w:p>
    <w:p w14:paraId="55F5B0FF" w14:textId="77777777" w:rsidR="00C47A3A" w:rsidRDefault="00C47A3A" w:rsidP="0052670C">
      <w:pPr>
        <w:spacing w:before="144" w:after="80" w:line="259" w:lineRule="auto"/>
        <w:ind w:right="198" w:hanging="10"/>
        <w:jc w:val="right"/>
      </w:pPr>
    </w:p>
    <w:sectPr w:rsidR="00C47A3A">
      <w:type w:val="continuous"/>
      <w:pgSz w:w="11909" w:h="16841"/>
      <w:pgMar w:top="1475" w:right="3054" w:bottom="4545" w:left="28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5DE33" w14:textId="77777777" w:rsidR="00E04354" w:rsidRDefault="00E04354" w:rsidP="006B6FC7">
      <w:pPr>
        <w:spacing w:after="0" w:line="240" w:lineRule="auto"/>
      </w:pPr>
      <w:r>
        <w:separator/>
      </w:r>
    </w:p>
  </w:endnote>
  <w:endnote w:type="continuationSeparator" w:id="0">
    <w:p w14:paraId="6269B33A" w14:textId="77777777" w:rsidR="00E04354" w:rsidRDefault="00E04354" w:rsidP="006B6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Script">
    <w:panose1 w:val="030B0504020000000003"/>
    <w:charset w:val="EE"/>
    <w:family w:val="script"/>
    <w:pitch w:val="variable"/>
    <w:sig w:usb0="0000028F"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7617899"/>
      <w:docPartObj>
        <w:docPartGallery w:val="Page Numbers (Bottom of Page)"/>
        <w:docPartUnique/>
      </w:docPartObj>
    </w:sdtPr>
    <w:sdtEndPr/>
    <w:sdtContent>
      <w:p w14:paraId="02218C9C" w14:textId="682DD8FB" w:rsidR="006B6FC7" w:rsidRDefault="006B6FC7">
        <w:pPr>
          <w:pStyle w:val="llb"/>
          <w:jc w:val="center"/>
        </w:pPr>
        <w:r>
          <w:fldChar w:fldCharType="begin"/>
        </w:r>
        <w:r>
          <w:instrText>PAGE   \* MERGEFORMAT</w:instrText>
        </w:r>
        <w:r>
          <w:fldChar w:fldCharType="separate"/>
        </w:r>
        <w:r w:rsidR="00CA5D57">
          <w:rPr>
            <w:noProof/>
          </w:rPr>
          <w:t>2</w:t>
        </w:r>
        <w:r>
          <w:fldChar w:fldCharType="end"/>
        </w:r>
      </w:p>
    </w:sdtContent>
  </w:sdt>
  <w:p w14:paraId="5C1BF58B" w14:textId="77777777" w:rsidR="006B6FC7" w:rsidRDefault="006B6FC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9BC5E" w14:textId="77777777" w:rsidR="00E04354" w:rsidRDefault="00E04354" w:rsidP="006B6FC7">
      <w:pPr>
        <w:spacing w:after="0" w:line="240" w:lineRule="auto"/>
      </w:pPr>
      <w:r>
        <w:separator/>
      </w:r>
    </w:p>
  </w:footnote>
  <w:footnote w:type="continuationSeparator" w:id="0">
    <w:p w14:paraId="6CF5B45A" w14:textId="77777777" w:rsidR="00E04354" w:rsidRDefault="00E04354" w:rsidP="006B6F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95FBF"/>
    <w:multiLevelType w:val="multilevel"/>
    <w:tmpl w:val="940E5C7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1419"/>
        </w:tabs>
        <w:ind w:left="1419"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3120"/>
        </w:tabs>
        <w:ind w:left="3120"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ED36E4A"/>
    <w:multiLevelType w:val="hybridMultilevel"/>
    <w:tmpl w:val="C8D04AC6"/>
    <w:lvl w:ilvl="0" w:tplc="1B828FAC">
      <w:start w:val="7"/>
      <w:numFmt w:val="upperRoman"/>
      <w:lvlText w:val="%1."/>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66635A">
      <w:start w:val="1"/>
      <w:numFmt w:val="lowerLetter"/>
      <w:lvlText w:val="%2"/>
      <w:lvlJc w:val="left"/>
      <w:pPr>
        <w:ind w:left="1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86B2AE">
      <w:start w:val="1"/>
      <w:numFmt w:val="lowerRoman"/>
      <w:lvlText w:val="%3"/>
      <w:lvlJc w:val="left"/>
      <w:pPr>
        <w:ind w:left="1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EA1B80">
      <w:start w:val="1"/>
      <w:numFmt w:val="decimal"/>
      <w:lvlText w:val="%4"/>
      <w:lvlJc w:val="left"/>
      <w:pPr>
        <w:ind w:left="2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488316">
      <w:start w:val="1"/>
      <w:numFmt w:val="lowerLetter"/>
      <w:lvlText w:val="%5"/>
      <w:lvlJc w:val="left"/>
      <w:pPr>
        <w:ind w:left="3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E4829CE">
      <w:start w:val="1"/>
      <w:numFmt w:val="lowerRoman"/>
      <w:lvlText w:val="%6"/>
      <w:lvlJc w:val="left"/>
      <w:pPr>
        <w:ind w:left="3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C2EA78">
      <w:start w:val="1"/>
      <w:numFmt w:val="decimal"/>
      <w:lvlText w:val="%7"/>
      <w:lvlJc w:val="left"/>
      <w:pPr>
        <w:ind w:left="4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3D0A1F4">
      <w:start w:val="1"/>
      <w:numFmt w:val="lowerLetter"/>
      <w:lvlText w:val="%8"/>
      <w:lvlJc w:val="left"/>
      <w:pPr>
        <w:ind w:left="5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50E8A2C">
      <w:start w:val="1"/>
      <w:numFmt w:val="lowerRoman"/>
      <w:lvlText w:val="%9"/>
      <w:lvlJc w:val="left"/>
      <w:pPr>
        <w:ind w:left="6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ADC129C"/>
    <w:multiLevelType w:val="multilevel"/>
    <w:tmpl w:val="4AF86756"/>
    <w:lvl w:ilvl="0">
      <w:start w:val="8"/>
      <w:numFmt w:val="upperRoman"/>
      <w:lvlText w:val="%1."/>
      <w:lvlJc w:val="left"/>
      <w:pPr>
        <w:ind w:left="4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4"/>
      <w:numFmt w:val="decimal"/>
      <w:lvlText w:val="%1.%2"/>
      <w:lvlJc w:val="left"/>
      <w:pPr>
        <w:ind w:left="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F3F14EC"/>
    <w:multiLevelType w:val="multilevel"/>
    <w:tmpl w:val="74069548"/>
    <w:lvl w:ilvl="0">
      <w:start w:val="3"/>
      <w:numFmt w:val="decimal"/>
      <w:lvlText w:val="%1."/>
      <w:lvlJc w:val="left"/>
      <w:pPr>
        <w:ind w:left="720" w:hanging="360"/>
      </w:pPr>
      <w:rPr>
        <w:rFonts w:hint="default"/>
      </w:rPr>
    </w:lvl>
    <w:lvl w:ilvl="1">
      <w:start w:val="1"/>
      <w:numFmt w:val="decimal"/>
      <w:isLgl/>
      <w:lvlText w:val="%1.%2"/>
      <w:lvlJc w:val="left"/>
      <w:pPr>
        <w:ind w:left="1113" w:hanging="405"/>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120" w:hanging="1800"/>
      </w:pPr>
      <w:rPr>
        <w:rFonts w:hint="default"/>
      </w:rPr>
    </w:lvl>
  </w:abstractNum>
  <w:abstractNum w:abstractNumId="4" w15:restartNumberingAfterBreak="0">
    <w:nsid w:val="4E4502D1"/>
    <w:multiLevelType w:val="hybridMultilevel"/>
    <w:tmpl w:val="74A420EC"/>
    <w:lvl w:ilvl="0" w:tplc="7D1037B8">
      <w:start w:val="1"/>
      <w:numFmt w:val="lowerLetter"/>
      <w:lvlText w:val="%1)"/>
      <w:lvlJc w:val="left"/>
      <w:pPr>
        <w:ind w:left="1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7C8CD8A">
      <w:start w:val="1"/>
      <w:numFmt w:val="lowerLetter"/>
      <w:lvlText w:val="%2"/>
      <w:lvlJc w:val="left"/>
      <w:pPr>
        <w:ind w:left="18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63C2EE0">
      <w:start w:val="1"/>
      <w:numFmt w:val="lowerRoman"/>
      <w:lvlText w:val="%3"/>
      <w:lvlJc w:val="left"/>
      <w:pPr>
        <w:ind w:left="25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F40AB0E">
      <w:start w:val="1"/>
      <w:numFmt w:val="decimal"/>
      <w:lvlText w:val="%4"/>
      <w:lvlJc w:val="left"/>
      <w:pPr>
        <w:ind w:left="32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A163F3C">
      <w:start w:val="1"/>
      <w:numFmt w:val="lowerLetter"/>
      <w:lvlText w:val="%5"/>
      <w:lvlJc w:val="left"/>
      <w:pPr>
        <w:ind w:left="39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E38E0D2">
      <w:start w:val="1"/>
      <w:numFmt w:val="lowerRoman"/>
      <w:lvlText w:val="%6"/>
      <w:lvlJc w:val="left"/>
      <w:pPr>
        <w:ind w:left="47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012C036">
      <w:start w:val="1"/>
      <w:numFmt w:val="decimal"/>
      <w:lvlText w:val="%7"/>
      <w:lvlJc w:val="left"/>
      <w:pPr>
        <w:ind w:left="54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58C1A5C">
      <w:start w:val="1"/>
      <w:numFmt w:val="lowerLetter"/>
      <w:lvlText w:val="%8"/>
      <w:lvlJc w:val="left"/>
      <w:pPr>
        <w:ind w:left="61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44693EA">
      <w:start w:val="1"/>
      <w:numFmt w:val="lowerRoman"/>
      <w:lvlText w:val="%9"/>
      <w:lvlJc w:val="left"/>
      <w:pPr>
        <w:ind w:left="68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FAF213B"/>
    <w:multiLevelType w:val="multilevel"/>
    <w:tmpl w:val="211C89C2"/>
    <w:lvl w:ilvl="0">
      <w:start w:val="8"/>
      <w:numFmt w:val="decimal"/>
      <w:lvlText w:val="%1."/>
      <w:lvlJc w:val="left"/>
      <w:pPr>
        <w:ind w:left="360" w:hanging="360"/>
      </w:pPr>
      <w:rPr>
        <w:rFonts w:hint="default"/>
      </w:rPr>
    </w:lvl>
    <w:lvl w:ilvl="1">
      <w:start w:val="2"/>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6" w15:restartNumberingAfterBreak="0">
    <w:nsid w:val="51102694"/>
    <w:multiLevelType w:val="multilevel"/>
    <w:tmpl w:val="5CC45D7A"/>
    <w:lvl w:ilvl="0">
      <w:start w:val="7"/>
      <w:numFmt w:val="upperRoman"/>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5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9670169"/>
    <w:multiLevelType w:val="multilevel"/>
    <w:tmpl w:val="8AF211F0"/>
    <w:lvl w:ilvl="0">
      <w:start w:val="8"/>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8" w15:restartNumberingAfterBreak="0">
    <w:nsid w:val="5BBF0A3E"/>
    <w:multiLevelType w:val="hybridMultilevel"/>
    <w:tmpl w:val="4AD05AEC"/>
    <w:lvl w:ilvl="0" w:tplc="658C2DA2">
      <w:start w:val="1"/>
      <w:numFmt w:val="lowerLetter"/>
      <w:lvlText w:val="%1)"/>
      <w:lvlJc w:val="left"/>
      <w:pPr>
        <w:ind w:left="1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A417DE">
      <w:start w:val="1"/>
      <w:numFmt w:val="lowerLetter"/>
      <w:lvlText w:val="%2"/>
      <w:lvlJc w:val="left"/>
      <w:pPr>
        <w:ind w:left="1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86BE16">
      <w:start w:val="1"/>
      <w:numFmt w:val="lowerRoman"/>
      <w:lvlText w:val="%3"/>
      <w:lvlJc w:val="left"/>
      <w:pPr>
        <w:ind w:left="2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BA6C42">
      <w:start w:val="1"/>
      <w:numFmt w:val="decimal"/>
      <w:lvlText w:val="%4"/>
      <w:lvlJc w:val="left"/>
      <w:pPr>
        <w:ind w:left="3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541BA2">
      <w:start w:val="1"/>
      <w:numFmt w:val="lowerLetter"/>
      <w:lvlText w:val="%5"/>
      <w:lvlJc w:val="left"/>
      <w:pPr>
        <w:ind w:left="3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989FE8">
      <w:start w:val="1"/>
      <w:numFmt w:val="lowerRoman"/>
      <w:lvlText w:val="%6"/>
      <w:lvlJc w:val="left"/>
      <w:pPr>
        <w:ind w:left="4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348F52">
      <w:start w:val="1"/>
      <w:numFmt w:val="decimal"/>
      <w:lvlText w:val="%7"/>
      <w:lvlJc w:val="left"/>
      <w:pPr>
        <w:ind w:left="5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5A54AC">
      <w:start w:val="1"/>
      <w:numFmt w:val="lowerLetter"/>
      <w:lvlText w:val="%8"/>
      <w:lvlJc w:val="left"/>
      <w:pPr>
        <w:ind w:left="6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7C3654">
      <w:start w:val="1"/>
      <w:numFmt w:val="lowerRoman"/>
      <w:lvlText w:val="%9"/>
      <w:lvlJc w:val="left"/>
      <w:pPr>
        <w:ind w:left="6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8B11CAE"/>
    <w:multiLevelType w:val="multilevel"/>
    <w:tmpl w:val="EA58D732"/>
    <w:lvl w:ilvl="0">
      <w:start w:val="7"/>
      <w:numFmt w:val="decimal"/>
      <w:lvlText w:val="%1"/>
      <w:lvlJc w:val="left"/>
      <w:pPr>
        <w:ind w:left="360" w:hanging="360"/>
      </w:pPr>
      <w:rPr>
        <w:rFonts w:hint="default"/>
      </w:rPr>
    </w:lvl>
    <w:lvl w:ilvl="1">
      <w:start w:val="4"/>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10" w15:restartNumberingAfterBreak="0">
    <w:nsid w:val="6FC05ABD"/>
    <w:multiLevelType w:val="multilevel"/>
    <w:tmpl w:val="7876E532"/>
    <w:lvl w:ilvl="0">
      <w:start w:val="8"/>
      <w:numFmt w:val="decimal"/>
      <w:lvlText w:val="%1"/>
      <w:lvlJc w:val="left"/>
      <w:pPr>
        <w:ind w:left="360" w:hanging="360"/>
      </w:pPr>
      <w:rPr>
        <w:rFonts w:hint="default"/>
      </w:rPr>
    </w:lvl>
    <w:lvl w:ilvl="1">
      <w:start w:val="3"/>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11" w15:restartNumberingAfterBreak="0">
    <w:nsid w:val="7C290236"/>
    <w:multiLevelType w:val="hybridMultilevel"/>
    <w:tmpl w:val="ED7C44AC"/>
    <w:lvl w:ilvl="0" w:tplc="DE945FE2">
      <w:start w:val="5"/>
      <w:numFmt w:val="upperRoman"/>
      <w:lvlText w:val="%1"/>
      <w:lvlJc w:val="left"/>
      <w:pPr>
        <w:ind w:left="1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D0E3F5E">
      <w:start w:val="1"/>
      <w:numFmt w:val="lowerLetter"/>
      <w:lvlText w:val="%2"/>
      <w:lvlJc w:val="left"/>
      <w:pPr>
        <w:ind w:left="1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E4491A">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2823E8">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8EC9C6">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C10E836">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5BE0A1A">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45AF630">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6202B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1"/>
  </w:num>
  <w:num w:numId="2">
    <w:abstractNumId w:val="8"/>
  </w:num>
  <w:num w:numId="3">
    <w:abstractNumId w:val="6"/>
  </w:num>
  <w:num w:numId="4">
    <w:abstractNumId w:val="4"/>
  </w:num>
  <w:num w:numId="5">
    <w:abstractNumId w:val="1"/>
  </w:num>
  <w:num w:numId="6">
    <w:abstractNumId w:val="2"/>
  </w:num>
  <w:num w:numId="7">
    <w:abstractNumId w:val="9"/>
  </w:num>
  <w:num w:numId="8">
    <w:abstractNumId w:val="7"/>
  </w:num>
  <w:num w:numId="9">
    <w:abstractNumId w:val="10"/>
  </w:num>
  <w:num w:numId="10">
    <w:abstractNumId w:val="5"/>
  </w:num>
  <w:num w:numId="11">
    <w:abstractNumId w:val="0"/>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1419"/>
          </w:tabs>
          <w:ind w:left="1419"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3120"/>
          </w:tabs>
          <w:ind w:left="3120"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A3A"/>
    <w:rsid w:val="00006CEE"/>
    <w:rsid w:val="000164BE"/>
    <w:rsid w:val="00025075"/>
    <w:rsid w:val="0004168B"/>
    <w:rsid w:val="00045A97"/>
    <w:rsid w:val="000654C8"/>
    <w:rsid w:val="000773E0"/>
    <w:rsid w:val="00083519"/>
    <w:rsid w:val="00084B90"/>
    <w:rsid w:val="000C33C8"/>
    <w:rsid w:val="000C645A"/>
    <w:rsid w:val="00103453"/>
    <w:rsid w:val="00126006"/>
    <w:rsid w:val="0014255F"/>
    <w:rsid w:val="00144455"/>
    <w:rsid w:val="001459F4"/>
    <w:rsid w:val="00155606"/>
    <w:rsid w:val="0018024C"/>
    <w:rsid w:val="001852ED"/>
    <w:rsid w:val="00187233"/>
    <w:rsid w:val="001C0FBD"/>
    <w:rsid w:val="001F6EDD"/>
    <w:rsid w:val="002035C9"/>
    <w:rsid w:val="00207D7E"/>
    <w:rsid w:val="00207ECC"/>
    <w:rsid w:val="0021033F"/>
    <w:rsid w:val="00217DE3"/>
    <w:rsid w:val="002439AB"/>
    <w:rsid w:val="00270923"/>
    <w:rsid w:val="00273896"/>
    <w:rsid w:val="002C2038"/>
    <w:rsid w:val="002C6D8A"/>
    <w:rsid w:val="002D7E3F"/>
    <w:rsid w:val="002E093A"/>
    <w:rsid w:val="002E5511"/>
    <w:rsid w:val="003278AF"/>
    <w:rsid w:val="00373E95"/>
    <w:rsid w:val="00384F31"/>
    <w:rsid w:val="00395B5D"/>
    <w:rsid w:val="003D07BA"/>
    <w:rsid w:val="003E4FC5"/>
    <w:rsid w:val="003E7689"/>
    <w:rsid w:val="003F5C35"/>
    <w:rsid w:val="004156B8"/>
    <w:rsid w:val="0041665F"/>
    <w:rsid w:val="00450CBB"/>
    <w:rsid w:val="0045411A"/>
    <w:rsid w:val="00467303"/>
    <w:rsid w:val="00473BA7"/>
    <w:rsid w:val="00484B05"/>
    <w:rsid w:val="004A1553"/>
    <w:rsid w:val="004A572C"/>
    <w:rsid w:val="004B01A0"/>
    <w:rsid w:val="004B0632"/>
    <w:rsid w:val="004B46FC"/>
    <w:rsid w:val="004F6BCE"/>
    <w:rsid w:val="00512A4C"/>
    <w:rsid w:val="0052670C"/>
    <w:rsid w:val="0056035F"/>
    <w:rsid w:val="00580920"/>
    <w:rsid w:val="00585839"/>
    <w:rsid w:val="00594A76"/>
    <w:rsid w:val="00597CD3"/>
    <w:rsid w:val="005C4AD7"/>
    <w:rsid w:val="005D3562"/>
    <w:rsid w:val="005E3C2E"/>
    <w:rsid w:val="00635F64"/>
    <w:rsid w:val="006378A7"/>
    <w:rsid w:val="006426E2"/>
    <w:rsid w:val="00665AE4"/>
    <w:rsid w:val="006A0C72"/>
    <w:rsid w:val="006B6FC7"/>
    <w:rsid w:val="006D51EB"/>
    <w:rsid w:val="006E3F6A"/>
    <w:rsid w:val="006F4550"/>
    <w:rsid w:val="006F5473"/>
    <w:rsid w:val="00721455"/>
    <w:rsid w:val="00772D7C"/>
    <w:rsid w:val="007752A6"/>
    <w:rsid w:val="007976F7"/>
    <w:rsid w:val="00797E05"/>
    <w:rsid w:val="007B278B"/>
    <w:rsid w:val="007C3A1C"/>
    <w:rsid w:val="00803A18"/>
    <w:rsid w:val="00805430"/>
    <w:rsid w:val="008334EB"/>
    <w:rsid w:val="00852CB2"/>
    <w:rsid w:val="0086703B"/>
    <w:rsid w:val="00880F72"/>
    <w:rsid w:val="008C6D82"/>
    <w:rsid w:val="008E3333"/>
    <w:rsid w:val="008E62AB"/>
    <w:rsid w:val="009045DA"/>
    <w:rsid w:val="009157E3"/>
    <w:rsid w:val="00941061"/>
    <w:rsid w:val="009B1192"/>
    <w:rsid w:val="009D07F3"/>
    <w:rsid w:val="009D771C"/>
    <w:rsid w:val="009F7DEB"/>
    <w:rsid w:val="00A008EA"/>
    <w:rsid w:val="00A406AC"/>
    <w:rsid w:val="00A440B0"/>
    <w:rsid w:val="00A72773"/>
    <w:rsid w:val="00A734B9"/>
    <w:rsid w:val="00AA2123"/>
    <w:rsid w:val="00AE050B"/>
    <w:rsid w:val="00AE7736"/>
    <w:rsid w:val="00B0542D"/>
    <w:rsid w:val="00B41911"/>
    <w:rsid w:val="00B430C4"/>
    <w:rsid w:val="00B540D7"/>
    <w:rsid w:val="00B5462A"/>
    <w:rsid w:val="00B57D30"/>
    <w:rsid w:val="00B97D51"/>
    <w:rsid w:val="00BA33D4"/>
    <w:rsid w:val="00BB78DC"/>
    <w:rsid w:val="00BE4191"/>
    <w:rsid w:val="00C222E7"/>
    <w:rsid w:val="00C30C2B"/>
    <w:rsid w:val="00C467A9"/>
    <w:rsid w:val="00C47A3A"/>
    <w:rsid w:val="00C805C2"/>
    <w:rsid w:val="00C97EA2"/>
    <w:rsid w:val="00CA33D8"/>
    <w:rsid w:val="00CA5D57"/>
    <w:rsid w:val="00CB5667"/>
    <w:rsid w:val="00CE6D90"/>
    <w:rsid w:val="00D10355"/>
    <w:rsid w:val="00D67025"/>
    <w:rsid w:val="00D93BAE"/>
    <w:rsid w:val="00DB165A"/>
    <w:rsid w:val="00DC4F77"/>
    <w:rsid w:val="00DD2407"/>
    <w:rsid w:val="00DD4113"/>
    <w:rsid w:val="00E04354"/>
    <w:rsid w:val="00E12981"/>
    <w:rsid w:val="00E132C1"/>
    <w:rsid w:val="00E33775"/>
    <w:rsid w:val="00E45FC1"/>
    <w:rsid w:val="00E527F4"/>
    <w:rsid w:val="00ED0476"/>
    <w:rsid w:val="00ED5634"/>
    <w:rsid w:val="00F230EC"/>
    <w:rsid w:val="00F33167"/>
    <w:rsid w:val="00F60512"/>
    <w:rsid w:val="00F67C78"/>
    <w:rsid w:val="00F865BC"/>
    <w:rsid w:val="00F87F2B"/>
    <w:rsid w:val="00F914CD"/>
    <w:rsid w:val="00F920EE"/>
    <w:rsid w:val="00F9354D"/>
    <w:rsid w:val="00FC7993"/>
    <w:rsid w:val="00FD318C"/>
    <w:rsid w:val="00FF614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036B9"/>
  <w15:docId w15:val="{D2811918-5B0B-4B4C-9847-40EF34763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61" w:line="247" w:lineRule="auto"/>
      <w:ind w:left="10"/>
      <w:jc w:val="both"/>
    </w:pPr>
    <w:rPr>
      <w:rFonts w:ascii="Times New Roman" w:eastAsia="Times New Roman" w:hAnsi="Times New Roman" w:cs="Times New Roman"/>
      <w:color w:val="000000"/>
    </w:rPr>
  </w:style>
  <w:style w:type="paragraph" w:styleId="Cmsor1">
    <w:name w:val="heading 1"/>
    <w:next w:val="Norml"/>
    <w:link w:val="Cmsor1Char"/>
    <w:uiPriority w:val="9"/>
    <w:unhideWhenUsed/>
    <w:qFormat/>
    <w:pPr>
      <w:keepNext/>
      <w:keepLines/>
      <w:spacing w:after="10" w:line="249" w:lineRule="auto"/>
      <w:ind w:left="35" w:hanging="10"/>
      <w:outlineLvl w:val="0"/>
    </w:pPr>
    <w:rPr>
      <w:rFonts w:ascii="Times New Roman" w:eastAsia="Times New Roman" w:hAnsi="Times New Roman" w:cs="Times New Roman"/>
      <w:color w:val="000000"/>
      <w:sz w:val="24"/>
    </w:rPr>
  </w:style>
  <w:style w:type="paragraph" w:styleId="Cmsor2">
    <w:name w:val="heading 2"/>
    <w:next w:val="Norml"/>
    <w:link w:val="Cmsor2Char"/>
    <w:uiPriority w:val="9"/>
    <w:unhideWhenUsed/>
    <w:qFormat/>
    <w:pPr>
      <w:keepNext/>
      <w:keepLines/>
      <w:spacing w:after="10" w:line="249" w:lineRule="auto"/>
      <w:ind w:left="35" w:hanging="10"/>
      <w:outlineLvl w:val="1"/>
    </w:pPr>
    <w:rPr>
      <w:rFonts w:ascii="Times New Roman" w:eastAsia="Times New Roman" w:hAnsi="Times New Roman" w:cs="Times New Roman"/>
      <w:color w:val="000000"/>
      <w:sz w:val="24"/>
    </w:rPr>
  </w:style>
  <w:style w:type="paragraph" w:styleId="Cmsor3">
    <w:name w:val="heading 3"/>
    <w:next w:val="Norml"/>
    <w:link w:val="Cmsor3Char"/>
    <w:uiPriority w:val="9"/>
    <w:unhideWhenUsed/>
    <w:qFormat/>
    <w:pPr>
      <w:keepNext/>
      <w:keepLines/>
      <w:spacing w:after="10" w:line="249" w:lineRule="auto"/>
      <w:ind w:left="35" w:hanging="10"/>
      <w:outlineLvl w:val="2"/>
    </w:pPr>
    <w:rPr>
      <w:rFonts w:ascii="Times New Roman" w:eastAsia="Times New Roman" w:hAnsi="Times New Roman" w:cs="Times New Roman"/>
      <w:color w:val="000000"/>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link w:val="Cmsor3"/>
    <w:rPr>
      <w:rFonts w:ascii="Times New Roman" w:eastAsia="Times New Roman" w:hAnsi="Times New Roman" w:cs="Times New Roman"/>
      <w:color w:val="000000"/>
      <w:sz w:val="24"/>
    </w:rPr>
  </w:style>
  <w:style w:type="character" w:customStyle="1" w:styleId="Cmsor1Char">
    <w:name w:val="Címsor 1 Char"/>
    <w:link w:val="Cmsor1"/>
    <w:rPr>
      <w:rFonts w:ascii="Times New Roman" w:eastAsia="Times New Roman" w:hAnsi="Times New Roman" w:cs="Times New Roman"/>
      <w:color w:val="000000"/>
      <w:sz w:val="24"/>
    </w:rPr>
  </w:style>
  <w:style w:type="character" w:customStyle="1" w:styleId="Cmsor2Char">
    <w:name w:val="Címsor 2 Char"/>
    <w:link w:val="Cmsor2"/>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uborkszveg">
    <w:name w:val="Balloon Text"/>
    <w:basedOn w:val="Norml"/>
    <w:link w:val="BuborkszvegChar"/>
    <w:uiPriority w:val="99"/>
    <w:semiHidden/>
    <w:unhideWhenUsed/>
    <w:rsid w:val="008334EB"/>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334EB"/>
    <w:rPr>
      <w:rFonts w:ascii="Tahoma" w:eastAsia="Times New Roman" w:hAnsi="Tahoma" w:cs="Tahoma"/>
      <w:color w:val="000000"/>
      <w:sz w:val="16"/>
      <w:szCs w:val="16"/>
    </w:rPr>
  </w:style>
  <w:style w:type="paragraph" w:styleId="Listaszerbekezds">
    <w:name w:val="List Paragraph"/>
    <w:basedOn w:val="Norml"/>
    <w:uiPriority w:val="34"/>
    <w:qFormat/>
    <w:rsid w:val="009F7DEB"/>
    <w:pPr>
      <w:ind w:left="720"/>
      <w:contextualSpacing/>
    </w:pPr>
  </w:style>
  <w:style w:type="paragraph" w:styleId="Szvegtrzsbehzssal">
    <w:name w:val="Body Text Indent"/>
    <w:basedOn w:val="Norml"/>
    <w:link w:val="SzvegtrzsbehzssalChar"/>
    <w:uiPriority w:val="99"/>
    <w:unhideWhenUsed/>
    <w:rsid w:val="00273896"/>
    <w:pPr>
      <w:ind w:left="426"/>
    </w:pPr>
  </w:style>
  <w:style w:type="character" w:customStyle="1" w:styleId="SzvegtrzsbehzssalChar">
    <w:name w:val="Szövegtörzs behúzással Char"/>
    <w:basedOn w:val="Bekezdsalapbettpusa"/>
    <w:link w:val="Szvegtrzsbehzssal"/>
    <w:uiPriority w:val="99"/>
    <w:rsid w:val="00273896"/>
    <w:rPr>
      <w:rFonts w:ascii="Times New Roman" w:eastAsia="Times New Roman" w:hAnsi="Times New Roman" w:cs="Times New Roman"/>
      <w:color w:val="000000"/>
    </w:rPr>
  </w:style>
  <w:style w:type="paragraph" w:styleId="lfej">
    <w:name w:val="header"/>
    <w:basedOn w:val="Norml"/>
    <w:link w:val="lfejChar"/>
    <w:uiPriority w:val="99"/>
    <w:unhideWhenUsed/>
    <w:rsid w:val="006B6FC7"/>
    <w:pPr>
      <w:tabs>
        <w:tab w:val="center" w:pos="4536"/>
        <w:tab w:val="right" w:pos="9072"/>
      </w:tabs>
      <w:spacing w:after="0" w:line="240" w:lineRule="auto"/>
    </w:pPr>
  </w:style>
  <w:style w:type="character" w:customStyle="1" w:styleId="lfejChar">
    <w:name w:val="Élőfej Char"/>
    <w:basedOn w:val="Bekezdsalapbettpusa"/>
    <w:link w:val="lfej"/>
    <w:uiPriority w:val="99"/>
    <w:rsid w:val="006B6FC7"/>
    <w:rPr>
      <w:rFonts w:ascii="Times New Roman" w:eastAsia="Times New Roman" w:hAnsi="Times New Roman" w:cs="Times New Roman"/>
      <w:color w:val="000000"/>
    </w:rPr>
  </w:style>
  <w:style w:type="paragraph" w:styleId="llb">
    <w:name w:val="footer"/>
    <w:basedOn w:val="Norml"/>
    <w:link w:val="llbChar"/>
    <w:uiPriority w:val="99"/>
    <w:unhideWhenUsed/>
    <w:rsid w:val="006B6FC7"/>
    <w:pPr>
      <w:tabs>
        <w:tab w:val="center" w:pos="4536"/>
        <w:tab w:val="right" w:pos="9072"/>
      </w:tabs>
      <w:spacing w:after="0" w:line="240" w:lineRule="auto"/>
    </w:pPr>
  </w:style>
  <w:style w:type="character" w:customStyle="1" w:styleId="llbChar">
    <w:name w:val="Élőláb Char"/>
    <w:basedOn w:val="Bekezdsalapbettpusa"/>
    <w:link w:val="llb"/>
    <w:uiPriority w:val="99"/>
    <w:rsid w:val="006B6FC7"/>
    <w:rPr>
      <w:rFonts w:ascii="Times New Roman" w:eastAsia="Times New Roman" w:hAnsi="Times New Roman" w:cs="Times New Roman"/>
      <w:color w:val="000000"/>
    </w:rPr>
  </w:style>
  <w:style w:type="paragraph" w:styleId="Szvegtrzsbehzssal2">
    <w:name w:val="Body Text Indent 2"/>
    <w:basedOn w:val="Norml"/>
    <w:link w:val="Szvegtrzsbehzssal2Char"/>
    <w:uiPriority w:val="99"/>
    <w:unhideWhenUsed/>
    <w:rsid w:val="00144455"/>
    <w:pPr>
      <w:ind w:left="851" w:hanging="425"/>
    </w:pPr>
  </w:style>
  <w:style w:type="character" w:customStyle="1" w:styleId="Szvegtrzsbehzssal2Char">
    <w:name w:val="Szövegtörzs behúzással 2 Char"/>
    <w:basedOn w:val="Bekezdsalapbettpusa"/>
    <w:link w:val="Szvegtrzsbehzssal2"/>
    <w:uiPriority w:val="99"/>
    <w:rsid w:val="00144455"/>
    <w:rPr>
      <w:rFonts w:ascii="Times New Roman" w:eastAsia="Times New Roman" w:hAnsi="Times New Roman" w:cs="Times New Roman"/>
      <w:color w:val="000000"/>
    </w:rPr>
  </w:style>
  <w:style w:type="paragraph" w:styleId="Cm">
    <w:name w:val="Title"/>
    <w:basedOn w:val="Norml"/>
    <w:next w:val="Norml"/>
    <w:link w:val="CmChar"/>
    <w:uiPriority w:val="10"/>
    <w:qFormat/>
    <w:rsid w:val="00B430C4"/>
    <w:pPr>
      <w:spacing w:after="254" w:line="220" w:lineRule="auto"/>
      <w:ind w:left="20" w:hanging="10"/>
      <w:jc w:val="center"/>
    </w:pPr>
    <w:rPr>
      <w:b/>
    </w:rPr>
  </w:style>
  <w:style w:type="character" w:customStyle="1" w:styleId="CmChar">
    <w:name w:val="Cím Char"/>
    <w:basedOn w:val="Bekezdsalapbettpusa"/>
    <w:link w:val="Cm"/>
    <w:uiPriority w:val="10"/>
    <w:rsid w:val="00B430C4"/>
    <w:rPr>
      <w:rFonts w:ascii="Times New Roman" w:eastAsia="Times New Roman" w:hAnsi="Times New Roman" w:cs="Times New Roman"/>
      <w:b/>
      <w:color w:val="000000"/>
    </w:rPr>
  </w:style>
  <w:style w:type="paragraph" w:styleId="Szvegblokk">
    <w:name w:val="Block Text"/>
    <w:basedOn w:val="Norml"/>
    <w:uiPriority w:val="99"/>
    <w:unhideWhenUsed/>
    <w:rsid w:val="00AE050B"/>
    <w:pPr>
      <w:spacing w:after="0" w:line="271" w:lineRule="auto"/>
      <w:ind w:left="850" w:right="44" w:hanging="402"/>
    </w:pPr>
  </w:style>
  <w:style w:type="character" w:styleId="Hiperhivatkozs">
    <w:name w:val="Hyperlink"/>
    <w:basedOn w:val="Bekezdsalapbettpusa"/>
    <w:uiPriority w:val="99"/>
    <w:unhideWhenUsed/>
    <w:rsid w:val="006A0C72"/>
    <w:rPr>
      <w:color w:val="0563C1" w:themeColor="hyperlink"/>
      <w:u w:val="single"/>
    </w:rPr>
  </w:style>
  <w:style w:type="paragraph" w:customStyle="1" w:styleId="CMSANHeading1">
    <w:name w:val="CMS AN Heading 1"/>
    <w:next w:val="CMSANHeading2"/>
    <w:uiPriority w:val="1"/>
    <w:qFormat/>
    <w:rsid w:val="002D7E3F"/>
    <w:pPr>
      <w:keepNext/>
      <w:numPr>
        <w:ilvl w:val="1"/>
        <w:numId w:val="11"/>
      </w:numPr>
      <w:tabs>
        <w:tab w:val="clear" w:pos="1419"/>
        <w:tab w:val="num" w:pos="851"/>
      </w:tabs>
      <w:spacing w:before="240" w:after="120" w:line="300" w:lineRule="atLeast"/>
      <w:ind w:left="851"/>
      <w:jc w:val="both"/>
      <w:outlineLvl w:val="1"/>
    </w:pPr>
    <w:rPr>
      <w:rFonts w:ascii="Times New Roman" w:hAnsi="Times New Roman" w:cs="Segoe Script"/>
      <w:b/>
      <w:caps/>
      <w:color w:val="000000" w:themeColor="text1"/>
      <w:lang w:val="en-GB"/>
    </w:rPr>
  </w:style>
  <w:style w:type="paragraph" w:customStyle="1" w:styleId="CMSANHeading2">
    <w:name w:val="CMS AN Heading 2"/>
    <w:uiPriority w:val="1"/>
    <w:qFormat/>
    <w:rsid w:val="002D7E3F"/>
    <w:pPr>
      <w:numPr>
        <w:ilvl w:val="2"/>
        <w:numId w:val="11"/>
      </w:numPr>
      <w:spacing w:before="120" w:after="120" w:line="300" w:lineRule="atLeast"/>
      <w:jc w:val="both"/>
      <w:outlineLvl w:val="2"/>
    </w:pPr>
    <w:rPr>
      <w:rFonts w:ascii="Times New Roman" w:hAnsi="Times New Roman" w:cs="Segoe Script"/>
      <w:color w:val="000000" w:themeColor="text1"/>
      <w:lang w:val="en-GB"/>
    </w:rPr>
  </w:style>
  <w:style w:type="paragraph" w:customStyle="1" w:styleId="CMSANHeading3">
    <w:name w:val="CMS AN Heading 3"/>
    <w:uiPriority w:val="1"/>
    <w:qFormat/>
    <w:rsid w:val="002D7E3F"/>
    <w:pPr>
      <w:numPr>
        <w:ilvl w:val="3"/>
        <w:numId w:val="11"/>
      </w:numPr>
      <w:spacing w:before="120" w:after="120" w:line="300" w:lineRule="atLeast"/>
      <w:jc w:val="both"/>
      <w:outlineLvl w:val="3"/>
    </w:pPr>
    <w:rPr>
      <w:rFonts w:ascii="Times New Roman" w:hAnsi="Times New Roman" w:cs="Segoe Script"/>
      <w:color w:val="000000" w:themeColor="text1"/>
      <w:lang w:val="en-GB"/>
    </w:rPr>
  </w:style>
  <w:style w:type="paragraph" w:customStyle="1" w:styleId="CMSANHeading4">
    <w:name w:val="CMS AN Heading 4"/>
    <w:uiPriority w:val="1"/>
    <w:qFormat/>
    <w:rsid w:val="002D7E3F"/>
    <w:pPr>
      <w:numPr>
        <w:ilvl w:val="4"/>
        <w:numId w:val="11"/>
      </w:numPr>
      <w:spacing w:before="120" w:after="120" w:line="300" w:lineRule="atLeast"/>
      <w:jc w:val="both"/>
      <w:outlineLvl w:val="4"/>
    </w:pPr>
    <w:rPr>
      <w:rFonts w:ascii="Times New Roman" w:hAnsi="Times New Roman" w:cs="Segoe Script"/>
      <w:color w:val="000000" w:themeColor="text1"/>
      <w:lang w:val="en-GB"/>
    </w:rPr>
  </w:style>
  <w:style w:type="paragraph" w:customStyle="1" w:styleId="CMSANHeading5">
    <w:name w:val="CMS AN Heading 5"/>
    <w:uiPriority w:val="1"/>
    <w:qFormat/>
    <w:rsid w:val="002D7E3F"/>
    <w:pPr>
      <w:numPr>
        <w:ilvl w:val="5"/>
        <w:numId w:val="11"/>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Heading6">
    <w:name w:val="CMS AN Heading 6"/>
    <w:uiPriority w:val="1"/>
    <w:qFormat/>
    <w:rsid w:val="002D7E3F"/>
    <w:pPr>
      <w:numPr>
        <w:ilvl w:val="6"/>
        <w:numId w:val="11"/>
      </w:numPr>
      <w:spacing w:before="120" w:after="120" w:line="300" w:lineRule="atLeast"/>
      <w:jc w:val="both"/>
      <w:outlineLvl w:val="5"/>
    </w:pPr>
    <w:rPr>
      <w:rFonts w:ascii="Times New Roman" w:hAnsi="Times New Roman" w:cs="Segoe Script"/>
      <w:color w:val="000000" w:themeColor="text1"/>
      <w:lang w:val="en-GB"/>
    </w:rPr>
  </w:style>
  <w:style w:type="paragraph" w:customStyle="1" w:styleId="CMSANMainHeading">
    <w:name w:val="CMS AN Main Heading"/>
    <w:next w:val="CMSANHeading1"/>
    <w:rsid w:val="002D7E3F"/>
    <w:pPr>
      <w:pageBreakBefore/>
      <w:numPr>
        <w:numId w:val="11"/>
      </w:numPr>
      <w:spacing w:after="240" w:line="300" w:lineRule="atLeast"/>
      <w:jc w:val="center"/>
      <w:outlineLvl w:val="0"/>
    </w:pPr>
    <w:rPr>
      <w:rFonts w:ascii="Times New Roman" w:hAnsi="Times New Roman" w:cs="Times New Roman"/>
      <w:b/>
      <w:caps/>
      <w:color w:val="000000" w:themeColor="text1"/>
      <w:lang w:val="en-GB"/>
    </w:rPr>
  </w:style>
  <w:style w:type="numbering" w:customStyle="1" w:styleId="CMS-ANHeading">
    <w:name w:val="CMS-AN Heading"/>
    <w:uiPriority w:val="99"/>
    <w:rsid w:val="002D7E3F"/>
    <w:pPr>
      <w:numPr>
        <w:numId w:val="12"/>
      </w:numPr>
    </w:pPr>
  </w:style>
  <w:style w:type="table" w:styleId="Rcsostblzat">
    <w:name w:val="Table Grid"/>
    <w:basedOn w:val="Normltblzat"/>
    <w:uiPriority w:val="39"/>
    <w:rsid w:val="004A5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yperlink" Target="mailto:temesvari.istvan@varosise.hu" TargetMode="External"/><Relationship Id="rId3" Type="http://schemas.openxmlformats.org/officeDocument/2006/relationships/styles" Target="styles.xml"/><Relationship Id="rId21" Type="http://schemas.openxmlformats.org/officeDocument/2006/relationships/image" Target="media/image12.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mailto:polgarmester@dunakeszi.h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image" Target="media/image10.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3.jp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4E3D5-A7D9-4EC8-A549-A0E1C3F36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2403</Words>
  <Characters>16581</Characters>
  <Application>Microsoft Office Word</Application>
  <DocSecurity>0</DocSecurity>
  <Lines>138</Lines>
  <Paragraphs>37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Kari Krisztina</dc:creator>
  <cp:keywords/>
  <cp:lastModifiedBy>Forgács Andrea</cp:lastModifiedBy>
  <cp:revision>2</cp:revision>
  <cp:lastPrinted>2022-04-21T06:44:00Z</cp:lastPrinted>
  <dcterms:created xsi:type="dcterms:W3CDTF">2022-12-09T12:54:00Z</dcterms:created>
  <dcterms:modified xsi:type="dcterms:W3CDTF">2022-12-09T12:54:00Z</dcterms:modified>
</cp:coreProperties>
</file>